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EA" w:rsidRDefault="00436EEA" w:rsidP="00436EE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436EEA" w:rsidRDefault="00436EEA" w:rsidP="00793E8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EEA" w:rsidRDefault="00436EEA" w:rsidP="00793E8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36EEA" w:rsidRDefault="00436EEA" w:rsidP="00436EEA">
      <w:pPr>
        <w:spacing w:after="0" w:line="240" w:lineRule="auto"/>
        <w:jc w:val="center"/>
        <w:rPr>
          <w:b/>
          <w:sz w:val="28"/>
          <w:szCs w:val="28"/>
        </w:rPr>
      </w:pPr>
      <w:r w:rsidRPr="00A352D2">
        <w:rPr>
          <w:b/>
          <w:sz w:val="28"/>
          <w:szCs w:val="28"/>
        </w:rPr>
        <w:t>Из опыта работы</w:t>
      </w:r>
      <w:r>
        <w:rPr>
          <w:b/>
          <w:sz w:val="28"/>
          <w:szCs w:val="28"/>
        </w:rPr>
        <w:t xml:space="preserve"> </w:t>
      </w:r>
    </w:p>
    <w:p w:rsidR="00436EEA" w:rsidRDefault="00436EEA" w:rsidP="00436EE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САМСОНОВОЙ НАТАЛЬИ ЕВГЕНЬЕВНЫ</w:t>
      </w:r>
    </w:p>
    <w:p w:rsidR="00436EEA" w:rsidRDefault="00F2335C" w:rsidP="00436EE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учителя</w:t>
      </w:r>
      <w:r w:rsidR="00436EEA" w:rsidRPr="00CC70A2">
        <w:rPr>
          <w:rFonts w:eastAsia="Times New Roman"/>
          <w:b/>
          <w:sz w:val="24"/>
          <w:szCs w:val="24"/>
          <w:lang w:eastAsia="ru-RU"/>
        </w:rPr>
        <w:t xml:space="preserve"> математики</w:t>
      </w:r>
      <w:r w:rsidR="00436EE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6EEA" w:rsidRPr="00CC70A2">
        <w:rPr>
          <w:rFonts w:eastAsia="Times New Roman"/>
          <w:b/>
          <w:sz w:val="24"/>
          <w:szCs w:val="24"/>
          <w:lang w:eastAsia="ru-RU"/>
        </w:rPr>
        <w:t>МОУ «</w:t>
      </w:r>
      <w:proofErr w:type="spellStart"/>
      <w:r w:rsidR="00436EEA" w:rsidRPr="00CC70A2">
        <w:rPr>
          <w:rFonts w:eastAsia="Times New Roman"/>
          <w:b/>
          <w:sz w:val="24"/>
          <w:szCs w:val="24"/>
          <w:lang w:eastAsia="ru-RU"/>
        </w:rPr>
        <w:t>Л</w:t>
      </w:r>
      <w:r>
        <w:rPr>
          <w:rFonts w:eastAsia="Times New Roman"/>
          <w:b/>
          <w:sz w:val="24"/>
          <w:szCs w:val="24"/>
          <w:lang w:eastAsia="ru-RU"/>
        </w:rPr>
        <w:t>ихославльская</w:t>
      </w:r>
      <w:proofErr w:type="spellEnd"/>
      <w:r w:rsidR="00436EE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средняя общеобразовательная школа </w:t>
      </w:r>
      <w:r w:rsidR="00436EEA" w:rsidRPr="00CC70A2">
        <w:rPr>
          <w:rFonts w:eastAsia="Times New Roman"/>
          <w:b/>
          <w:sz w:val="24"/>
          <w:szCs w:val="24"/>
          <w:lang w:eastAsia="ru-RU"/>
        </w:rPr>
        <w:t xml:space="preserve"> №2»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F2335C" w:rsidRDefault="00F2335C" w:rsidP="00793E8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520C5" w:rsidRPr="00F2335C" w:rsidRDefault="009520C5" w:rsidP="00793E8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bookmarkStart w:id="0" w:name="_GoBack"/>
      <w:r w:rsidRPr="00F2335C">
        <w:rPr>
          <w:rFonts w:eastAsia="Times New Roman"/>
          <w:b/>
          <w:sz w:val="28"/>
          <w:szCs w:val="24"/>
          <w:lang w:eastAsia="ru-RU"/>
        </w:rPr>
        <w:t>Программа</w:t>
      </w:r>
      <w:r w:rsidR="00436EEA" w:rsidRPr="00F2335C">
        <w:rPr>
          <w:rFonts w:eastAsia="Times New Roman"/>
          <w:b/>
          <w:sz w:val="28"/>
          <w:szCs w:val="24"/>
          <w:lang w:eastAsia="ru-RU"/>
        </w:rPr>
        <w:t xml:space="preserve"> </w:t>
      </w:r>
      <w:r w:rsidRPr="00F2335C">
        <w:rPr>
          <w:rFonts w:eastAsia="Times New Roman"/>
          <w:b/>
          <w:sz w:val="28"/>
          <w:szCs w:val="24"/>
          <w:lang w:eastAsia="ru-RU"/>
        </w:rPr>
        <w:t>элективного курса для 7 класса</w:t>
      </w:r>
    </w:p>
    <w:p w:rsidR="009520C5" w:rsidRPr="00F2335C" w:rsidRDefault="009520C5" w:rsidP="00793E82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 w:rsidRPr="00F2335C">
        <w:rPr>
          <w:rFonts w:eastAsia="Times New Roman"/>
          <w:b/>
          <w:sz w:val="28"/>
          <w:szCs w:val="24"/>
          <w:lang w:eastAsia="ru-RU"/>
        </w:rPr>
        <w:t>«Основы финансовой грамотности»</w:t>
      </w:r>
    </w:p>
    <w:bookmarkEnd w:id="0"/>
    <w:p w:rsidR="00F2335C" w:rsidRDefault="00405B41" w:rsidP="00C60D18">
      <w:pPr>
        <w:pStyle w:val="ac"/>
        <w:spacing w:before="0" w:beforeAutospacing="0" w:after="0" w:afterAutospacing="0"/>
        <w:jc w:val="both"/>
      </w:pPr>
      <w:r>
        <w:t xml:space="preserve">      </w:t>
      </w:r>
    </w:p>
    <w:p w:rsidR="00C60D18" w:rsidRDefault="00B61B75" w:rsidP="00F2335C">
      <w:pPr>
        <w:pStyle w:val="ac"/>
        <w:spacing w:before="0" w:beforeAutospacing="0" w:after="0" w:afterAutospacing="0"/>
        <w:ind w:firstLine="708"/>
        <w:jc w:val="both"/>
      </w:pPr>
      <w:r w:rsidRPr="00B61B75">
        <w:t>Новые времена ставят перед нами новые задачи, так с приходом рыночной экономики объективной необходимостью для российского общества стало повышение финансовой грамотности, как ключ к развитию финансовых рынков и повышению конкурентоспособности экономики. Более того, сегодня каждый гражданин должен осознавать, что в первую очередь он сам в ответе за защиту своих интересов от финансового мошенничества, от него зависит его будущее финансовое благополучие.</w:t>
      </w:r>
      <w:r w:rsidR="00741C7C" w:rsidRPr="00CC70A2">
        <w:t xml:space="preserve"> Настоящая программа элективного курса «Основы финансовой </w:t>
      </w:r>
      <w:r w:rsidR="009520C5" w:rsidRPr="00CC70A2">
        <w:t xml:space="preserve"> грамотности</w:t>
      </w:r>
      <w:r w:rsidR="00741C7C" w:rsidRPr="00CC70A2">
        <w:t xml:space="preserve">» </w:t>
      </w:r>
      <w:r w:rsidR="009520C5" w:rsidRPr="00CC70A2">
        <w:t xml:space="preserve"> предназначена для  учащихся 7 класса и </w:t>
      </w:r>
      <w:r w:rsidR="00741C7C" w:rsidRPr="00CC70A2">
        <w:t xml:space="preserve">  разработана в связи с тем, что  с финансовыми расчетами связаны не только работающие экономисты, финансисты, бухгалтеры, менеджеры, но и потребители. </w:t>
      </w:r>
    </w:p>
    <w:p w:rsidR="00B61B75" w:rsidRDefault="00C60D18" w:rsidP="00B61B75">
      <w:pPr>
        <w:pStyle w:val="ac"/>
        <w:spacing w:before="0" w:beforeAutospacing="0" w:after="0" w:afterAutospacing="0"/>
        <w:jc w:val="both"/>
      </w:pPr>
      <w:r w:rsidRPr="00C60D18">
        <w:t>Объяснить ребёнку даже базовые финансовые понятия задача непростая. Поэтому разговор о деньгах в семье ограничивается общими фразами: «Денег нет» или «Давай поговорим после 10 числа следующего месяца». В результате — деньги остаются для детей абстрактным предметом из мира взрослых, который всегда можно просто попросить</w:t>
      </w:r>
      <w:r w:rsidR="00B61B75">
        <w:t>у родителей.</w:t>
      </w:r>
    </w:p>
    <w:p w:rsidR="00C60D18" w:rsidRPr="00CC70A2" w:rsidRDefault="00741C7C" w:rsidP="00B61B75">
      <w:pPr>
        <w:pStyle w:val="ac"/>
        <w:spacing w:before="0" w:beforeAutospacing="0" w:after="0" w:afterAutospacing="0"/>
        <w:jc w:val="both"/>
      </w:pPr>
      <w:r w:rsidRPr="00CC70A2">
        <w:t>Практически каждый человек встречается с теми или иными финансовыми операциями: потребительский кредит, ссуда, ипотека, вклады в банк и т.п. Не обладая элементарными знаниями из области финансовой математики, не владея понятийным аппаратом в этой области трудно выжить в условиях рыночной экономики.</w:t>
      </w:r>
    </w:p>
    <w:p w:rsidR="00741C7C" w:rsidRPr="00CC70A2" w:rsidRDefault="00741C7C" w:rsidP="00741C7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      </w:t>
      </w:r>
      <w:r w:rsidR="00B61B75">
        <w:rPr>
          <w:rFonts w:eastAsia="Times New Roman"/>
          <w:sz w:val="24"/>
          <w:szCs w:val="24"/>
          <w:lang w:eastAsia="ru-RU"/>
        </w:rPr>
        <w:t>  Основная цель данного курса</w:t>
      </w:r>
      <w:r w:rsidR="00E05AD2">
        <w:rPr>
          <w:rFonts w:eastAsia="Times New Roman"/>
          <w:sz w:val="24"/>
          <w:szCs w:val="24"/>
          <w:lang w:eastAsia="ru-RU"/>
        </w:rPr>
        <w:t xml:space="preserve"> - </w:t>
      </w:r>
      <w:r w:rsidRPr="00CC70A2">
        <w:rPr>
          <w:rFonts w:eastAsia="Times New Roman"/>
          <w:sz w:val="24"/>
          <w:szCs w:val="24"/>
          <w:lang w:eastAsia="ru-RU"/>
        </w:rPr>
        <w:t xml:space="preserve"> формирование общей экономической культуры и грамотности учащихся и призвана решать следующие задачи:</w:t>
      </w:r>
    </w:p>
    <w:p w:rsidR="00741C7C" w:rsidRPr="00CC70A2" w:rsidRDefault="00741C7C" w:rsidP="00741C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Формирование </w:t>
      </w:r>
      <w:r w:rsidR="00B61B75">
        <w:rPr>
          <w:rFonts w:eastAsia="Times New Roman"/>
          <w:sz w:val="24"/>
          <w:szCs w:val="24"/>
          <w:lang w:eastAsia="ru-RU"/>
        </w:rPr>
        <w:t xml:space="preserve">элементарного </w:t>
      </w:r>
      <w:r w:rsidRPr="00CC70A2">
        <w:rPr>
          <w:rFonts w:eastAsia="Times New Roman"/>
          <w:sz w:val="24"/>
          <w:szCs w:val="24"/>
          <w:lang w:eastAsia="ru-RU"/>
        </w:rPr>
        <w:t>понятийного аппарата в области финансов;</w:t>
      </w:r>
    </w:p>
    <w:p w:rsidR="00741C7C" w:rsidRPr="00CC70A2" w:rsidRDefault="00741C7C" w:rsidP="00741C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Раскрытие сущности финансовых расчетов (процентные ставки, их виды и сущность, амортизационные отчисления, финансовые ренты);</w:t>
      </w:r>
    </w:p>
    <w:p w:rsidR="00741C7C" w:rsidRPr="00CC70A2" w:rsidRDefault="00741C7C" w:rsidP="00741C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Формирование критического отношения к рекламным материалам.</w:t>
      </w:r>
    </w:p>
    <w:p w:rsidR="00F2335C" w:rsidRPr="00F2335C" w:rsidRDefault="00F2335C" w:rsidP="00F2335C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 xml:space="preserve">На изучение курса отводится 34 часа аудиторных часа, из  них 6 занятий предназначено для практических занятий. Занятия проводятся один раз  в неделю. Практические занятия проводятся с широким применением информации о процентных ставках, предлагаемых банками по вкладам и кредитам, об условиях потребительского кредита, ипотечного кредитования. Теоретические основы иллюстрируются решением задач. На занятия приглашаются специалисты отделения Сбербанка в </w:t>
      </w:r>
      <w:proofErr w:type="gramStart"/>
      <w:r w:rsidRPr="00F2335C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F2335C">
        <w:rPr>
          <w:rFonts w:eastAsia="Times New Roman"/>
          <w:sz w:val="24"/>
          <w:szCs w:val="24"/>
          <w:lang w:eastAsia="ru-RU"/>
        </w:rPr>
        <w:t xml:space="preserve"> Лихославль</w:t>
      </w:r>
      <w:r>
        <w:rPr>
          <w:rFonts w:eastAsia="Times New Roman"/>
          <w:sz w:val="24"/>
          <w:szCs w:val="24"/>
          <w:lang w:eastAsia="ru-RU"/>
        </w:rPr>
        <w:t>.</w:t>
      </w:r>
      <w:r w:rsidRPr="00F2335C">
        <w:rPr>
          <w:rFonts w:eastAsia="Times New Roman"/>
          <w:sz w:val="24"/>
          <w:szCs w:val="24"/>
          <w:lang w:eastAsia="ru-RU"/>
        </w:rPr>
        <w:t xml:space="preserve"> Оценка достижений учащихся производится на основе выполненных практических заданий по пятибалльной шкале. В качестве зачетной работы предполагается анализ рекламной продукции банков, решение задач на проценты с экономическим содержанием.</w:t>
      </w:r>
    </w:p>
    <w:p w:rsidR="00F2335C" w:rsidRDefault="00F2335C" w:rsidP="00F2335C">
      <w:pPr>
        <w:pStyle w:val="a4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2335C" w:rsidRDefault="00F2335C" w:rsidP="00F2335C">
      <w:pPr>
        <w:pStyle w:val="a4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2335C" w:rsidRPr="00F2335C" w:rsidRDefault="00F2335C" w:rsidP="00F2335C">
      <w:pPr>
        <w:pStyle w:val="a4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F2335C">
        <w:rPr>
          <w:rFonts w:eastAsia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F2335C" w:rsidRPr="00F2335C" w:rsidRDefault="00F2335C" w:rsidP="00F2335C">
      <w:pPr>
        <w:spacing w:before="100" w:beforeAutospacing="1" w:after="100" w:afterAutospacing="1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F2335C">
        <w:rPr>
          <w:rFonts w:eastAsia="Times New Roman"/>
          <w:b/>
          <w:sz w:val="24"/>
          <w:szCs w:val="24"/>
          <w:lang w:eastAsia="ru-RU"/>
        </w:rPr>
        <w:t>Ученик научится: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Находить дополнительную информацию о развитии финансовых расчётов в России.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Понимать актуальность финансовых расчётов в условиях рыночной экономики.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 xml:space="preserve"> Использовать математическую модель «проценты»  при решении задач.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Понимать функцию и сущность кредита и сберегательного вклада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 xml:space="preserve">  Функции пластиковых карт. Виды карт по форме проводимых расчётов.</w:t>
      </w:r>
    </w:p>
    <w:p w:rsidR="00F2335C" w:rsidRPr="00F2335C" w:rsidRDefault="00F2335C" w:rsidP="00F2335C">
      <w:pPr>
        <w:spacing w:before="100" w:beforeAutospacing="1" w:after="100" w:afterAutospacing="1" w:line="240" w:lineRule="auto"/>
        <w:ind w:left="360"/>
        <w:rPr>
          <w:rFonts w:eastAsia="Times New Roman"/>
          <w:b/>
          <w:sz w:val="24"/>
          <w:szCs w:val="24"/>
          <w:lang w:eastAsia="ru-RU"/>
        </w:rPr>
      </w:pPr>
      <w:r w:rsidRPr="00F2335C">
        <w:rPr>
          <w:rFonts w:eastAsia="Times New Roman"/>
          <w:b/>
          <w:sz w:val="24"/>
          <w:szCs w:val="24"/>
          <w:lang w:eastAsia="ru-RU"/>
        </w:rPr>
        <w:t>Ученик получит возможность научиться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Рассчитывать проценты по вкладу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Рассчитывать  платёж  образовательного кредита.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Рассчитывать  платёж  автокредита.</w:t>
      </w:r>
    </w:p>
    <w:p w:rsidR="00F2335C" w:rsidRPr="00F2335C" w:rsidRDefault="00F2335C" w:rsidP="00F2335C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F2335C">
        <w:rPr>
          <w:rFonts w:eastAsia="Times New Roman"/>
          <w:sz w:val="24"/>
          <w:szCs w:val="24"/>
          <w:lang w:eastAsia="ru-RU"/>
        </w:rPr>
        <w:t>Рассчитывать дисконтную сумму.</w:t>
      </w:r>
    </w:p>
    <w:p w:rsidR="00F2335C" w:rsidRPr="00F2335C" w:rsidRDefault="00F2335C" w:rsidP="00F2335C">
      <w:pPr>
        <w:pStyle w:val="a4"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9520C5" w:rsidRPr="00CC70A2" w:rsidRDefault="009520C5" w:rsidP="009520C5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CC70A2">
        <w:rPr>
          <w:rFonts w:eastAsia="Times New Roman"/>
          <w:b/>
          <w:sz w:val="24"/>
          <w:szCs w:val="24"/>
          <w:lang w:eastAsia="ru-RU"/>
        </w:rPr>
        <w:t>Требования к результатам обучения</w:t>
      </w:r>
      <w:r w:rsidR="00981C34" w:rsidRPr="00CC70A2">
        <w:rPr>
          <w:rFonts w:eastAsia="Times New Roman"/>
          <w:b/>
          <w:sz w:val="24"/>
          <w:szCs w:val="24"/>
          <w:lang w:eastAsia="ru-RU"/>
        </w:rPr>
        <w:t>:</w:t>
      </w:r>
    </w:p>
    <w:p w:rsidR="00981C34" w:rsidRPr="00981C34" w:rsidRDefault="00981C34" w:rsidP="00981C34">
      <w:pPr>
        <w:tabs>
          <w:tab w:val="left" w:pos="2982"/>
        </w:tabs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 xml:space="preserve">Изучение  материала элективного курса  дает возможность </w:t>
      </w:r>
      <w:proofErr w:type="gramStart"/>
      <w:r w:rsidRPr="00981C34">
        <w:rPr>
          <w:rFonts w:eastAsiaTheme="minorHAnsi"/>
          <w:sz w:val="24"/>
          <w:szCs w:val="24"/>
        </w:rPr>
        <w:t>обучающимся</w:t>
      </w:r>
      <w:proofErr w:type="gramEnd"/>
      <w:r w:rsidRPr="00981C34">
        <w:rPr>
          <w:rFonts w:eastAsiaTheme="minorHAnsi"/>
          <w:sz w:val="24"/>
          <w:szCs w:val="24"/>
        </w:rPr>
        <w:t xml:space="preserve"> достичь следующих  образовательных результатов:</w:t>
      </w:r>
    </w:p>
    <w:p w:rsidR="00981C34" w:rsidRPr="00981C34" w:rsidRDefault="00981C34" w:rsidP="00981C34">
      <w:pPr>
        <w:tabs>
          <w:tab w:val="left" w:pos="2982"/>
        </w:tabs>
        <w:spacing w:after="0"/>
        <w:ind w:firstLine="709"/>
        <w:jc w:val="both"/>
        <w:rPr>
          <w:rFonts w:eastAsiaTheme="minorHAnsi"/>
          <w:i/>
          <w:sz w:val="24"/>
          <w:szCs w:val="24"/>
        </w:rPr>
      </w:pPr>
      <w:r w:rsidRPr="00981C34">
        <w:rPr>
          <w:rFonts w:eastAsiaTheme="minorHAnsi"/>
          <w:i/>
          <w:sz w:val="24"/>
          <w:szCs w:val="24"/>
        </w:rPr>
        <w:t>1) в личностном направлении:</w:t>
      </w:r>
    </w:p>
    <w:p w:rsidR="00981C34" w:rsidRPr="00981C34" w:rsidRDefault="00981C34" w:rsidP="00981C34">
      <w:pPr>
        <w:numPr>
          <w:ilvl w:val="0"/>
          <w:numId w:val="9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81C34">
        <w:rPr>
          <w:rFonts w:eastAsiaTheme="minorHAnsi"/>
          <w:sz w:val="24"/>
          <w:szCs w:val="24"/>
        </w:rPr>
        <w:t>контрпримеры</w:t>
      </w:r>
      <w:proofErr w:type="spellEnd"/>
      <w:r w:rsidRPr="00981C34">
        <w:rPr>
          <w:rFonts w:eastAsiaTheme="minorHAnsi"/>
          <w:sz w:val="24"/>
          <w:szCs w:val="24"/>
        </w:rPr>
        <w:t>;</w:t>
      </w:r>
    </w:p>
    <w:p w:rsidR="00981C34" w:rsidRPr="00981C34" w:rsidRDefault="00981C34" w:rsidP="00981C34">
      <w:pPr>
        <w:numPr>
          <w:ilvl w:val="0"/>
          <w:numId w:val="9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81C34" w:rsidRPr="00981C34" w:rsidRDefault="00981C34" w:rsidP="00981C34">
      <w:pPr>
        <w:numPr>
          <w:ilvl w:val="0"/>
          <w:numId w:val="9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81C34" w:rsidRPr="00981C34" w:rsidRDefault="00981C34" w:rsidP="00981C34">
      <w:pPr>
        <w:numPr>
          <w:ilvl w:val="0"/>
          <w:numId w:val="9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81C34" w:rsidRPr="00981C34" w:rsidRDefault="00981C34" w:rsidP="00CC70A2">
      <w:pPr>
        <w:tabs>
          <w:tab w:val="left" w:pos="2982"/>
        </w:tabs>
        <w:spacing w:after="0" w:line="240" w:lineRule="auto"/>
        <w:ind w:left="1361"/>
        <w:jc w:val="both"/>
        <w:rPr>
          <w:rFonts w:eastAsiaTheme="minorHAnsi"/>
          <w:sz w:val="24"/>
          <w:szCs w:val="24"/>
        </w:rPr>
      </w:pPr>
    </w:p>
    <w:p w:rsidR="00981C34" w:rsidRPr="00981C34" w:rsidRDefault="00981C34" w:rsidP="00981C34">
      <w:pPr>
        <w:tabs>
          <w:tab w:val="left" w:pos="2982"/>
        </w:tabs>
        <w:spacing w:after="0"/>
        <w:ind w:left="709"/>
        <w:jc w:val="both"/>
        <w:rPr>
          <w:rFonts w:eastAsiaTheme="minorHAnsi"/>
          <w:i/>
          <w:sz w:val="24"/>
          <w:szCs w:val="24"/>
        </w:rPr>
      </w:pPr>
      <w:r w:rsidRPr="00981C34">
        <w:rPr>
          <w:rFonts w:eastAsiaTheme="minorHAnsi"/>
          <w:i/>
          <w:sz w:val="24"/>
          <w:szCs w:val="24"/>
        </w:rPr>
        <w:t xml:space="preserve">2)  в </w:t>
      </w:r>
      <w:proofErr w:type="spellStart"/>
      <w:r w:rsidRPr="00981C34">
        <w:rPr>
          <w:rFonts w:eastAsiaTheme="minorHAnsi"/>
          <w:i/>
          <w:sz w:val="24"/>
          <w:szCs w:val="24"/>
        </w:rPr>
        <w:t>метапредметном</w:t>
      </w:r>
      <w:proofErr w:type="spellEnd"/>
      <w:r w:rsidRPr="00981C34">
        <w:rPr>
          <w:rFonts w:eastAsiaTheme="minorHAnsi"/>
          <w:i/>
          <w:sz w:val="24"/>
          <w:szCs w:val="24"/>
        </w:rPr>
        <w:t xml:space="preserve"> направлении:</w:t>
      </w:r>
    </w:p>
    <w:p w:rsidR="00981C34" w:rsidRPr="00981C34" w:rsidRDefault="00981C34" w:rsidP="00981C34">
      <w:pPr>
        <w:numPr>
          <w:ilvl w:val="0"/>
          <w:numId w:val="10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981C34" w:rsidRPr="00981C34" w:rsidRDefault="00981C34" w:rsidP="00981C34">
      <w:pPr>
        <w:numPr>
          <w:ilvl w:val="0"/>
          <w:numId w:val="10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81C34" w:rsidRPr="00981C34" w:rsidRDefault="00981C34" w:rsidP="00981C34">
      <w:pPr>
        <w:numPr>
          <w:ilvl w:val="0"/>
          <w:numId w:val="10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981C34" w:rsidRPr="00981C34" w:rsidRDefault="00981C34" w:rsidP="00981C34">
      <w:pPr>
        <w:numPr>
          <w:ilvl w:val="0"/>
          <w:numId w:val="10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81C34" w:rsidRPr="00981C34" w:rsidRDefault="00981C34" w:rsidP="00981C34">
      <w:pPr>
        <w:numPr>
          <w:ilvl w:val="0"/>
          <w:numId w:val="10"/>
        </w:numPr>
        <w:tabs>
          <w:tab w:val="left" w:pos="2982"/>
        </w:tabs>
        <w:spacing w:after="0" w:line="240" w:lineRule="auto"/>
        <w:jc w:val="both"/>
        <w:rPr>
          <w:rFonts w:eastAsiaTheme="minorHAnsi"/>
          <w:sz w:val="24"/>
          <w:szCs w:val="24"/>
        </w:rPr>
      </w:pPr>
      <w:r w:rsidRPr="00981C34">
        <w:rPr>
          <w:rFonts w:eastAsiaTheme="minorHAnsi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981C34" w:rsidRPr="00981C34" w:rsidRDefault="00981C34" w:rsidP="00981C34">
      <w:pPr>
        <w:tabs>
          <w:tab w:val="left" w:pos="2982"/>
        </w:tabs>
        <w:spacing w:after="0"/>
        <w:ind w:left="879"/>
        <w:jc w:val="both"/>
        <w:rPr>
          <w:rFonts w:eastAsiaTheme="minorHAnsi"/>
          <w:sz w:val="24"/>
          <w:szCs w:val="24"/>
        </w:rPr>
      </w:pPr>
    </w:p>
    <w:p w:rsidR="00981C34" w:rsidRPr="00CC70A2" w:rsidRDefault="00981C34" w:rsidP="00981C34">
      <w:pPr>
        <w:tabs>
          <w:tab w:val="left" w:pos="2982"/>
        </w:tabs>
        <w:spacing w:after="0"/>
        <w:ind w:left="709"/>
        <w:jc w:val="both"/>
        <w:rPr>
          <w:rFonts w:eastAsiaTheme="minorHAnsi"/>
          <w:i/>
          <w:sz w:val="24"/>
          <w:szCs w:val="24"/>
        </w:rPr>
      </w:pPr>
      <w:r w:rsidRPr="00981C34">
        <w:rPr>
          <w:rFonts w:eastAsiaTheme="minorHAnsi"/>
          <w:i/>
          <w:sz w:val="24"/>
          <w:szCs w:val="24"/>
        </w:rPr>
        <w:lastRenderedPageBreak/>
        <w:t>3) в предметном направлении:</w:t>
      </w:r>
    </w:p>
    <w:p w:rsidR="00CC70A2" w:rsidRPr="00CC70A2" w:rsidRDefault="00CC70A2" w:rsidP="00CC70A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Theme="minorHAnsi"/>
          <w:sz w:val="24"/>
          <w:szCs w:val="24"/>
        </w:rPr>
        <w:t xml:space="preserve">Знать </w:t>
      </w:r>
      <w:r w:rsidRPr="00CC70A2">
        <w:rPr>
          <w:rFonts w:eastAsia="Times New Roman"/>
          <w:sz w:val="24"/>
          <w:szCs w:val="24"/>
          <w:lang w:eastAsia="ru-RU"/>
        </w:rPr>
        <w:t>виды процентных ставок: простые, сложные, периодические, непрерывные проценты;</w:t>
      </w:r>
    </w:p>
    <w:p w:rsidR="00CC70A2" w:rsidRPr="00CC70A2" w:rsidRDefault="00CC70A2" w:rsidP="00CC70A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уметь вычислять наращенную сумму при различных видах процентных ставок;</w:t>
      </w:r>
    </w:p>
    <w:p w:rsidR="00CC70A2" w:rsidRPr="00CC70A2" w:rsidRDefault="00CC70A2" w:rsidP="00CC70A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применять готовые формулы при различных финансовых расчетах;</w:t>
      </w:r>
    </w:p>
    <w:p w:rsidR="00CC70A2" w:rsidRPr="00CC70A2" w:rsidRDefault="00CC70A2" w:rsidP="00CC70A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понимать  необходимость владения элементарным понятийным аппаратом в области финансов</w:t>
      </w:r>
    </w:p>
    <w:p w:rsidR="00CC70A2" w:rsidRPr="00CC70A2" w:rsidRDefault="00CC70A2" w:rsidP="00CC70A2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понимать значение полученных знаний для жизни в условиях рыночной экономики. </w:t>
      </w:r>
    </w:p>
    <w:p w:rsidR="0056538E" w:rsidRPr="00246D0E" w:rsidRDefault="00CC70A2" w:rsidP="00741C7C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246D0E">
        <w:rPr>
          <w:rFonts w:eastAsia="Times New Roman"/>
          <w:sz w:val="24"/>
          <w:szCs w:val="24"/>
          <w:lang w:eastAsia="ru-RU"/>
        </w:rPr>
        <w:t>уметь пользоваться таблицами и вычислительной техникой для финансовых расчетов.</w:t>
      </w:r>
      <w:bookmarkStart w:id="1" w:name="5e19b2324e38c0bb21327c446684b78f0ef12deb"/>
      <w:bookmarkStart w:id="2" w:name="0"/>
      <w:bookmarkEnd w:id="1"/>
      <w:bookmarkEnd w:id="2"/>
    </w:p>
    <w:p w:rsidR="00741C7C" w:rsidRPr="00CC70A2" w:rsidRDefault="00CC70A2" w:rsidP="0056538E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C70A2">
        <w:rPr>
          <w:rFonts w:eastAsia="Times New Roman"/>
          <w:b/>
          <w:sz w:val="24"/>
          <w:szCs w:val="24"/>
          <w:lang w:eastAsia="ru-RU"/>
        </w:rPr>
        <w:t>Содержание курса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        1. Введение. Проценты, их сущность.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Исторические аспекты развития финансовых расчетов в России. Цели и задачи курса, актуальность финансовых расчетов в условиях рыночной экономики. </w:t>
      </w:r>
    </w:p>
    <w:p w:rsid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 Математическая модель «проценты», основные задачи, связанные с процентами. 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2. Содержание и виды процентных ставок.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Простые, сложные, непрерывные проценты, их формулы. Ставка процента. Множитель наращения. Исходная и наращенная сумма. Типичные задачи, возникающие при вложении в банк денег под проценты.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3.Потребительский кредит.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Понятие потребительского кредита. Виды кредитов. Рекламные проспекты потребительского кредита.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4. </w:t>
      </w:r>
      <w:r w:rsidR="00C64D78">
        <w:rPr>
          <w:rFonts w:eastAsia="Times New Roman"/>
          <w:sz w:val="24"/>
          <w:szCs w:val="24"/>
          <w:lang w:eastAsia="ru-RU"/>
        </w:rPr>
        <w:t xml:space="preserve"> Сбережения и инвестиции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Суть </w:t>
      </w:r>
      <w:r w:rsidR="00C64D78">
        <w:rPr>
          <w:rFonts w:eastAsia="Times New Roman"/>
          <w:sz w:val="24"/>
          <w:szCs w:val="24"/>
          <w:lang w:eastAsia="ru-RU"/>
        </w:rPr>
        <w:t xml:space="preserve"> и цели сбережений. Цели и суть инвестиций.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5. Дисконтирование сумм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Простой дисконт. Дисконт по сложной процентной ставке. Способы расчета дисконтных сумм. Потребительская дисконтная карта.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6. Современная ценность денег.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Приведение ценности денег к одному моменту времени.  Современная (приведенная</w:t>
      </w:r>
      <w:proofErr w:type="gramStart"/>
      <w:r w:rsidRPr="00CC70A2">
        <w:rPr>
          <w:rFonts w:eastAsia="Times New Roman"/>
          <w:sz w:val="24"/>
          <w:szCs w:val="24"/>
          <w:lang w:eastAsia="ru-RU"/>
        </w:rPr>
        <w:t xml:space="preserve"> )</w:t>
      </w:r>
      <w:proofErr w:type="gramEnd"/>
      <w:r w:rsidRPr="00CC70A2">
        <w:rPr>
          <w:rFonts w:eastAsia="Times New Roman"/>
          <w:sz w:val="24"/>
          <w:szCs w:val="24"/>
          <w:lang w:eastAsia="ru-RU"/>
        </w:rPr>
        <w:t xml:space="preserve"> ценность денег.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7.Финансовые ренты.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Поток денежных платежей. Понятие финансовой ренты. Вычисление платежа финансовой ренты. Виды финансовых рент. Срочная уплата. Погашение долгосрочной задолженности единовременным платежом.</w:t>
      </w:r>
    </w:p>
    <w:p w:rsidR="00CC70A2" w:rsidRPr="00CC70A2" w:rsidRDefault="00CC70A2" w:rsidP="00CC70A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lastRenderedPageBreak/>
        <w:t>8. Операции с финансовыми контрактами.</w:t>
      </w:r>
    </w:p>
    <w:p w:rsidR="00E37820" w:rsidRPr="001905AB" w:rsidRDefault="00CC70A2" w:rsidP="00741C7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>Продажа контрактов, изменение условий контрактов. Выбор контракта, наиболее выгодного для  покупателя. Доходность контракта для кредитора и потребителя.</w:t>
      </w:r>
    </w:p>
    <w:p w:rsidR="00741C7C" w:rsidRPr="00E37820" w:rsidRDefault="0056538E" w:rsidP="00741C7C">
      <w:pPr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56538E">
        <w:rPr>
          <w:rFonts w:eastAsia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5"/>
        <w:tblW w:w="7196" w:type="dxa"/>
        <w:tblLook w:val="04A0" w:firstRow="1" w:lastRow="0" w:firstColumn="1" w:lastColumn="0" w:noHBand="0" w:noVBand="1"/>
      </w:tblPr>
      <w:tblGrid>
        <w:gridCol w:w="445"/>
        <w:gridCol w:w="4058"/>
        <w:gridCol w:w="2693"/>
      </w:tblGrid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693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Введение. Проценты, их сущность.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Содержание и виды процентных ставок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Потребительский кредит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Сбережения и инвестиции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Пластиковые карты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35C" w:rsidRPr="00CC70A2" w:rsidTr="00F2335C">
        <w:tc>
          <w:tcPr>
            <w:tcW w:w="0" w:type="auto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8" w:type="dxa"/>
            <w:hideMark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Дисконтирование сумм</w:t>
            </w:r>
          </w:p>
        </w:tc>
        <w:tc>
          <w:tcPr>
            <w:tcW w:w="2693" w:type="dxa"/>
          </w:tcPr>
          <w:p w:rsidR="00F2335C" w:rsidRPr="00CC70A2" w:rsidRDefault="00F2335C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37820" w:rsidRDefault="00E37820" w:rsidP="00E37820">
      <w:pPr>
        <w:jc w:val="center"/>
        <w:rPr>
          <w:b/>
          <w:sz w:val="24"/>
          <w:szCs w:val="24"/>
        </w:rPr>
      </w:pPr>
    </w:p>
    <w:p w:rsidR="00E37820" w:rsidRPr="00CC70A2" w:rsidRDefault="00E37820" w:rsidP="00E37820">
      <w:pPr>
        <w:jc w:val="center"/>
        <w:rPr>
          <w:b/>
          <w:sz w:val="24"/>
          <w:szCs w:val="24"/>
        </w:rPr>
      </w:pPr>
      <w:r w:rsidRPr="00CC70A2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252"/>
        <w:gridCol w:w="3191"/>
      </w:tblGrid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№ урока</w:t>
            </w: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Дата проведения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Введение. Проценты, их сущность.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7820" w:rsidRPr="00CC70A2">
              <w:rPr>
                <w:sz w:val="24"/>
                <w:szCs w:val="24"/>
              </w:rPr>
              <w:t>.09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Математическая модель «проценты»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7820" w:rsidRPr="00CC70A2">
              <w:rPr>
                <w:sz w:val="24"/>
                <w:szCs w:val="24"/>
              </w:rPr>
              <w:t>.09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Основные задачи, связанные с процентами.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7820" w:rsidRPr="00CC70A2">
              <w:rPr>
                <w:sz w:val="24"/>
                <w:szCs w:val="24"/>
              </w:rPr>
              <w:t>.09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Содержание и виды процентных ставок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37820" w:rsidRPr="00CC70A2">
              <w:rPr>
                <w:sz w:val="24"/>
                <w:szCs w:val="24"/>
              </w:rPr>
              <w:t>.09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Содержание и виды процентных ставок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7820" w:rsidRPr="00CC70A2">
              <w:rPr>
                <w:sz w:val="24"/>
                <w:szCs w:val="24"/>
              </w:rPr>
              <w:t>.10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Простые, сложные, непрерывные проценты, их формулы.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37820" w:rsidRPr="00CC70A2">
              <w:rPr>
                <w:sz w:val="24"/>
                <w:szCs w:val="24"/>
              </w:rPr>
              <w:t>.10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Ставка процента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37820" w:rsidRPr="00CC70A2">
              <w:rPr>
                <w:sz w:val="24"/>
                <w:szCs w:val="24"/>
              </w:rPr>
              <w:t>.10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Типичные задачи, возникающие при вложении в банк денег под проценты.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22.10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Типичные задачи, возникающие при вложении в банк денег под проценты.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37820" w:rsidRPr="00CC70A2">
              <w:rPr>
                <w:sz w:val="24"/>
                <w:szCs w:val="24"/>
              </w:rPr>
              <w:t>.10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«Начисление процентов по различным процентным ставкам: </w:t>
            </w:r>
            <w:proofErr w:type="gramStart"/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простые</w:t>
            </w:r>
            <w:proofErr w:type="gramEnd"/>
            <w:r w:rsidRPr="00CC70A2">
              <w:rPr>
                <w:rFonts w:eastAsia="Times New Roman"/>
                <w:sz w:val="24"/>
                <w:szCs w:val="24"/>
                <w:lang w:eastAsia="ru-RU"/>
              </w:rPr>
              <w:t>, сложные»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37820" w:rsidRPr="00CC70A2">
              <w:rPr>
                <w:sz w:val="24"/>
                <w:szCs w:val="24"/>
              </w:rPr>
              <w:t>.11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«Начисление процентов по различным процентным ставкам: </w:t>
            </w:r>
            <w:proofErr w:type="gramStart"/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простые</w:t>
            </w:r>
            <w:proofErr w:type="gramEnd"/>
            <w:r w:rsidRPr="00CC70A2">
              <w:rPr>
                <w:rFonts w:eastAsia="Times New Roman"/>
                <w:sz w:val="24"/>
                <w:szCs w:val="24"/>
                <w:lang w:eastAsia="ru-RU"/>
              </w:rPr>
              <w:t>, сложные»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820" w:rsidRPr="00CC70A2">
              <w:rPr>
                <w:sz w:val="24"/>
                <w:szCs w:val="24"/>
              </w:rPr>
              <w:t>.11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Банковский сервис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7820" w:rsidRPr="00CC70A2">
              <w:rPr>
                <w:sz w:val="24"/>
                <w:szCs w:val="24"/>
              </w:rPr>
              <w:t>.11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Потребительский кредит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3</w:t>
            </w:r>
            <w:r w:rsidR="001905AB">
              <w:rPr>
                <w:sz w:val="24"/>
                <w:szCs w:val="24"/>
              </w:rPr>
              <w:t>0.11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Потребительский кредит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37820" w:rsidRPr="00CC70A2">
              <w:rPr>
                <w:sz w:val="24"/>
                <w:szCs w:val="24"/>
              </w:rPr>
              <w:t>.12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Практическая работа «Расчет размера платежа при получении потребительского кредита на разных условиях»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7820" w:rsidRPr="00CC70A2">
              <w:rPr>
                <w:sz w:val="24"/>
                <w:szCs w:val="24"/>
              </w:rPr>
              <w:t>.12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Анализ рекламных проспектов банковских услуг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37820" w:rsidRPr="00CC70A2">
              <w:rPr>
                <w:sz w:val="24"/>
                <w:szCs w:val="24"/>
              </w:rPr>
              <w:t>.12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Сбережения и инвестиции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7820" w:rsidRPr="00CC70A2">
              <w:rPr>
                <w:sz w:val="24"/>
                <w:szCs w:val="24"/>
              </w:rPr>
              <w:t>.01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Образование в кредит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7820" w:rsidRPr="00CC70A2">
              <w:rPr>
                <w:sz w:val="24"/>
                <w:szCs w:val="24"/>
              </w:rPr>
              <w:t>.01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Практическая работа «</w:t>
            </w: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Расчет размера платежа при получении  кредита на разных условиях</w:t>
            </w:r>
            <w:r w:rsidRPr="00CC70A2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37820" w:rsidRPr="00CC70A2">
              <w:rPr>
                <w:sz w:val="24"/>
                <w:szCs w:val="24"/>
              </w:rPr>
              <w:t>.01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 xml:space="preserve"> Автокредит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4.02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Автокредит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820" w:rsidRPr="00CC70A2">
              <w:rPr>
                <w:sz w:val="24"/>
                <w:szCs w:val="24"/>
              </w:rPr>
              <w:t>.02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Практическая работа «</w:t>
            </w: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Расчет разм</w:t>
            </w:r>
            <w:r w:rsidR="001F3141">
              <w:rPr>
                <w:rFonts w:eastAsia="Times New Roman"/>
                <w:sz w:val="24"/>
                <w:szCs w:val="24"/>
                <w:lang w:eastAsia="ru-RU"/>
              </w:rPr>
              <w:t>ера платежа при получении  авто</w:t>
            </w: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кредита на разных условиях</w:t>
            </w:r>
            <w:r w:rsidRPr="00CC70A2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8.02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Пластиковые карты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820" w:rsidRPr="00CC70A2">
              <w:rPr>
                <w:sz w:val="24"/>
                <w:szCs w:val="24"/>
              </w:rPr>
              <w:t>5.02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Различные виды кредитных карт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Финансовые ограничения владельцев пластиковых карт</w:t>
            </w:r>
          </w:p>
        </w:tc>
        <w:tc>
          <w:tcPr>
            <w:tcW w:w="3191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11.03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Дисконтирование сумм.</w:t>
            </w:r>
          </w:p>
        </w:tc>
        <w:tc>
          <w:tcPr>
            <w:tcW w:w="3191" w:type="dxa"/>
          </w:tcPr>
          <w:p w:rsidR="00E37820" w:rsidRPr="00CC70A2" w:rsidRDefault="001905A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37820" w:rsidRPr="00CC70A2">
              <w:rPr>
                <w:sz w:val="24"/>
                <w:szCs w:val="24"/>
              </w:rPr>
              <w:t>.03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Простой дисконт. </w:t>
            </w:r>
          </w:p>
        </w:tc>
        <w:tc>
          <w:tcPr>
            <w:tcW w:w="3191" w:type="dxa"/>
          </w:tcPr>
          <w:p w:rsidR="00E37820" w:rsidRPr="007B3E1B" w:rsidRDefault="007B3E1B" w:rsidP="00B653E4">
            <w:pPr>
              <w:rPr>
                <w:sz w:val="24"/>
                <w:szCs w:val="24"/>
              </w:rPr>
            </w:pPr>
            <w:r w:rsidRPr="007B3E1B">
              <w:rPr>
                <w:sz w:val="24"/>
                <w:szCs w:val="24"/>
              </w:rPr>
              <w:t>28</w:t>
            </w:r>
            <w:r w:rsidR="001905AB" w:rsidRPr="007B3E1B">
              <w:rPr>
                <w:sz w:val="24"/>
                <w:szCs w:val="24"/>
              </w:rPr>
              <w:t>.03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Дисконт по сложной процентной ставке. </w:t>
            </w:r>
          </w:p>
        </w:tc>
        <w:tc>
          <w:tcPr>
            <w:tcW w:w="3191" w:type="dxa"/>
          </w:tcPr>
          <w:p w:rsidR="00E37820" w:rsidRPr="00EC25DA" w:rsidRDefault="007B3E1B" w:rsidP="00B653E4">
            <w:pPr>
              <w:rPr>
                <w:sz w:val="24"/>
                <w:szCs w:val="24"/>
              </w:rPr>
            </w:pPr>
            <w:r w:rsidRPr="00EC25DA">
              <w:rPr>
                <w:sz w:val="24"/>
                <w:szCs w:val="24"/>
              </w:rPr>
              <w:t>04</w:t>
            </w:r>
            <w:r w:rsidR="001905AB" w:rsidRPr="00EC25DA">
              <w:rPr>
                <w:sz w:val="24"/>
                <w:szCs w:val="24"/>
              </w:rPr>
              <w:t>.0</w:t>
            </w:r>
            <w:r w:rsidRPr="00EC25DA">
              <w:rPr>
                <w:sz w:val="24"/>
                <w:szCs w:val="24"/>
              </w:rPr>
              <w:t>4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 xml:space="preserve">Способы расчета дисконтных сумм. </w:t>
            </w:r>
          </w:p>
        </w:tc>
        <w:tc>
          <w:tcPr>
            <w:tcW w:w="3191" w:type="dxa"/>
          </w:tcPr>
          <w:p w:rsidR="00E37820" w:rsidRPr="00CC70A2" w:rsidRDefault="007B3E1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37820" w:rsidRPr="00CC70A2">
              <w:rPr>
                <w:sz w:val="24"/>
                <w:szCs w:val="24"/>
              </w:rPr>
              <w:t>.04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Способы расчета дисконтных сумм.</w:t>
            </w:r>
          </w:p>
        </w:tc>
        <w:tc>
          <w:tcPr>
            <w:tcW w:w="3191" w:type="dxa"/>
          </w:tcPr>
          <w:p w:rsidR="00E37820" w:rsidRPr="00CC70A2" w:rsidRDefault="007B3E1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37820" w:rsidRPr="00CC70A2">
              <w:rPr>
                <w:sz w:val="24"/>
                <w:szCs w:val="24"/>
              </w:rPr>
              <w:t>.04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Потребительская дисконтная карта.</w:t>
            </w:r>
          </w:p>
        </w:tc>
        <w:tc>
          <w:tcPr>
            <w:tcW w:w="3191" w:type="dxa"/>
          </w:tcPr>
          <w:p w:rsidR="00E37820" w:rsidRPr="00CC70A2" w:rsidRDefault="007B3E1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37820" w:rsidRPr="00CC70A2">
              <w:rPr>
                <w:sz w:val="24"/>
                <w:szCs w:val="24"/>
              </w:rPr>
              <w:t>.04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B653E4">
            <w:pPr>
              <w:rPr>
                <w:sz w:val="24"/>
                <w:szCs w:val="24"/>
              </w:rPr>
            </w:pPr>
            <w:r w:rsidRPr="00CC70A2">
              <w:rPr>
                <w:rFonts w:eastAsia="Times New Roman"/>
                <w:sz w:val="24"/>
                <w:szCs w:val="24"/>
                <w:lang w:eastAsia="ru-RU"/>
              </w:rPr>
              <w:t>Практическая работа «Расчет размера дисконтной суммы»</w:t>
            </w:r>
          </w:p>
        </w:tc>
        <w:tc>
          <w:tcPr>
            <w:tcW w:w="3191" w:type="dxa"/>
          </w:tcPr>
          <w:p w:rsidR="00E37820" w:rsidRPr="00CC70A2" w:rsidRDefault="007B3E1B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7820" w:rsidRPr="00CC70A2">
              <w:rPr>
                <w:sz w:val="24"/>
                <w:szCs w:val="24"/>
              </w:rPr>
              <w:t>.05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8405F0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="00E37820" w:rsidRPr="00CC70A2">
              <w:rPr>
                <w:sz w:val="24"/>
                <w:szCs w:val="24"/>
              </w:rPr>
              <w:t>Анализ рекламных предложений банков г. Лихославл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3191" w:type="dxa"/>
          </w:tcPr>
          <w:p w:rsidR="00E37820" w:rsidRPr="00CC70A2" w:rsidRDefault="00EC25DA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37820" w:rsidRPr="00CC70A2">
              <w:rPr>
                <w:sz w:val="24"/>
                <w:szCs w:val="24"/>
              </w:rPr>
              <w:t>.05</w:t>
            </w:r>
          </w:p>
        </w:tc>
      </w:tr>
      <w:tr w:rsidR="00E37820" w:rsidRPr="00CC70A2" w:rsidTr="00B653E4">
        <w:trPr>
          <w:jc w:val="center"/>
        </w:trPr>
        <w:tc>
          <w:tcPr>
            <w:tcW w:w="959" w:type="dxa"/>
          </w:tcPr>
          <w:p w:rsidR="00E37820" w:rsidRPr="00CC70A2" w:rsidRDefault="00E37820" w:rsidP="00B653E4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7820" w:rsidRPr="00CC70A2" w:rsidRDefault="00E37820" w:rsidP="001F3141">
            <w:pPr>
              <w:rPr>
                <w:sz w:val="24"/>
                <w:szCs w:val="24"/>
              </w:rPr>
            </w:pPr>
            <w:r w:rsidRPr="00CC70A2">
              <w:rPr>
                <w:sz w:val="24"/>
                <w:szCs w:val="24"/>
              </w:rPr>
              <w:t>Деловая игра «</w:t>
            </w:r>
            <w:r w:rsidR="001F3141">
              <w:rPr>
                <w:sz w:val="24"/>
                <w:szCs w:val="24"/>
              </w:rPr>
              <w:t>Покупаем автомобиль</w:t>
            </w:r>
            <w:r w:rsidRPr="00CC70A2">
              <w:rPr>
                <w:sz w:val="24"/>
                <w:szCs w:val="24"/>
              </w:rPr>
              <w:t xml:space="preserve">  в кредит»</w:t>
            </w:r>
          </w:p>
        </w:tc>
        <w:tc>
          <w:tcPr>
            <w:tcW w:w="3191" w:type="dxa"/>
          </w:tcPr>
          <w:p w:rsidR="00E37820" w:rsidRPr="00CC70A2" w:rsidRDefault="00EC25DA" w:rsidP="00B65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37820" w:rsidRPr="00CC70A2">
              <w:rPr>
                <w:sz w:val="24"/>
                <w:szCs w:val="24"/>
              </w:rPr>
              <w:t>.05</w:t>
            </w:r>
          </w:p>
        </w:tc>
      </w:tr>
    </w:tbl>
    <w:p w:rsidR="00741C7C" w:rsidRPr="00D33A27" w:rsidRDefault="00D33A27" w:rsidP="00741C7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bookmarkStart w:id="3" w:name="8515bae78ec47260511de7fec05e84076fe21c28"/>
      <w:bookmarkStart w:id="4" w:name="1"/>
      <w:bookmarkStart w:id="5" w:name="c57a8c824c6e593d029113048e1927faf2b0dc6d"/>
      <w:bookmarkStart w:id="6" w:name="2"/>
      <w:bookmarkEnd w:id="3"/>
      <w:bookmarkEnd w:id="4"/>
      <w:bookmarkEnd w:id="5"/>
      <w:bookmarkEnd w:id="6"/>
      <w:proofErr w:type="spellStart"/>
      <w:r>
        <w:rPr>
          <w:rFonts w:eastAsia="Times New Roman"/>
          <w:sz w:val="24"/>
          <w:szCs w:val="24"/>
          <w:lang w:eastAsia="ru-RU"/>
        </w:rPr>
        <w:t>Учебно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- методическое обеспечение</w:t>
      </w:r>
    </w:p>
    <w:p w:rsidR="00741C7C" w:rsidRPr="00CC70A2" w:rsidRDefault="00741C7C" w:rsidP="00741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CC70A2">
        <w:rPr>
          <w:rFonts w:eastAsia="Times New Roman"/>
          <w:sz w:val="24"/>
          <w:szCs w:val="24"/>
          <w:lang w:eastAsia="ru-RU"/>
        </w:rPr>
        <w:t>Бухвалов</w:t>
      </w:r>
      <w:proofErr w:type="spellEnd"/>
      <w:r w:rsidRPr="00CC70A2">
        <w:rPr>
          <w:rFonts w:eastAsia="Times New Roman"/>
          <w:sz w:val="24"/>
          <w:szCs w:val="24"/>
          <w:lang w:eastAsia="ru-RU"/>
        </w:rPr>
        <w:t xml:space="preserve"> А.В. </w:t>
      </w:r>
      <w:proofErr w:type="spellStart"/>
      <w:r w:rsidRPr="00CC70A2">
        <w:rPr>
          <w:rFonts w:eastAsia="Times New Roman"/>
          <w:sz w:val="24"/>
          <w:szCs w:val="24"/>
          <w:lang w:eastAsia="ru-RU"/>
        </w:rPr>
        <w:t>Идельсон</w:t>
      </w:r>
      <w:proofErr w:type="spellEnd"/>
      <w:r w:rsidRPr="00CC70A2">
        <w:rPr>
          <w:rFonts w:eastAsia="Times New Roman"/>
          <w:sz w:val="24"/>
          <w:szCs w:val="24"/>
          <w:lang w:eastAsia="ru-RU"/>
        </w:rPr>
        <w:t xml:space="preserve"> А.В. Самоучитель по финансовым расчетам. – М.: «Мир», «Пресс-сервис» 1997 г.</w:t>
      </w:r>
    </w:p>
    <w:p w:rsidR="00741C7C" w:rsidRPr="00CC70A2" w:rsidRDefault="00741C7C" w:rsidP="00741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CC70A2">
        <w:rPr>
          <w:rFonts w:eastAsia="Times New Roman"/>
          <w:sz w:val="24"/>
          <w:szCs w:val="24"/>
          <w:lang w:eastAsia="ru-RU"/>
        </w:rPr>
        <w:t xml:space="preserve">Монахов В.М. </w:t>
      </w:r>
      <w:proofErr w:type="spellStart"/>
      <w:r w:rsidRPr="00CC70A2">
        <w:rPr>
          <w:rFonts w:eastAsia="Times New Roman"/>
          <w:sz w:val="24"/>
          <w:szCs w:val="24"/>
          <w:lang w:eastAsia="ru-RU"/>
        </w:rPr>
        <w:t>Любичева</w:t>
      </w:r>
      <w:proofErr w:type="spellEnd"/>
      <w:r w:rsidRPr="00CC70A2">
        <w:rPr>
          <w:rFonts w:eastAsia="Times New Roman"/>
          <w:sz w:val="24"/>
          <w:szCs w:val="24"/>
          <w:lang w:eastAsia="ru-RU"/>
        </w:rPr>
        <w:t xml:space="preserve"> В.Ф. Преподавание математики и экономическая п</w:t>
      </w:r>
      <w:r w:rsidR="00D33A27">
        <w:rPr>
          <w:rFonts w:eastAsia="Times New Roman"/>
          <w:sz w:val="24"/>
          <w:szCs w:val="24"/>
          <w:lang w:eastAsia="ru-RU"/>
        </w:rPr>
        <w:t>одготовка учащихся</w:t>
      </w:r>
      <w:r w:rsidRPr="00CC70A2">
        <w:rPr>
          <w:rFonts w:eastAsia="Times New Roman"/>
          <w:sz w:val="24"/>
          <w:szCs w:val="24"/>
          <w:lang w:eastAsia="ru-RU"/>
        </w:rPr>
        <w:t>. – М.: «Высшая школа</w:t>
      </w:r>
      <w:r w:rsidR="001F3141">
        <w:rPr>
          <w:rFonts w:eastAsia="Times New Roman"/>
          <w:sz w:val="24"/>
          <w:szCs w:val="24"/>
          <w:lang w:eastAsia="ru-RU"/>
        </w:rPr>
        <w:t>» 2002г</w:t>
      </w:r>
    </w:p>
    <w:p w:rsidR="00C60D18" w:rsidRPr="00E05AD2" w:rsidRDefault="00C60D18" w:rsidP="00551B2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Интернет</w:t>
      </w:r>
      <w:r w:rsidRPr="00E05AD2">
        <w:rPr>
          <w:rFonts w:eastAsia="Times New Roman"/>
          <w:sz w:val="24"/>
          <w:szCs w:val="24"/>
          <w:lang w:eastAsia="ru-RU"/>
        </w:rPr>
        <w:t xml:space="preserve"> – </w:t>
      </w:r>
      <w:r>
        <w:rPr>
          <w:rFonts w:eastAsia="Times New Roman"/>
          <w:sz w:val="24"/>
          <w:szCs w:val="24"/>
          <w:lang w:eastAsia="ru-RU"/>
        </w:rPr>
        <w:t>ресурсы</w:t>
      </w:r>
    </w:p>
    <w:p w:rsidR="00551B2E" w:rsidRPr="00E05AD2" w:rsidRDefault="00D33A27" w:rsidP="00D33A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33A27">
        <w:rPr>
          <w:rFonts w:eastAsia="Times New Roman"/>
          <w:sz w:val="24"/>
          <w:szCs w:val="24"/>
          <w:lang w:val="en-US" w:eastAsia="ru-RU"/>
        </w:rPr>
        <w:t>www</w:t>
      </w:r>
      <w:r w:rsidRPr="00E05AD2">
        <w:rPr>
          <w:rFonts w:eastAsia="Times New Roman"/>
          <w:sz w:val="24"/>
          <w:szCs w:val="24"/>
          <w:lang w:eastAsia="ru-RU"/>
        </w:rPr>
        <w:t>.</w:t>
      </w:r>
      <w:r w:rsidRPr="00D33A27">
        <w:rPr>
          <w:rFonts w:eastAsia="Times New Roman"/>
          <w:sz w:val="24"/>
          <w:szCs w:val="24"/>
          <w:lang w:val="en-US" w:eastAsia="ru-RU"/>
        </w:rPr>
        <w:t>smart</w:t>
      </w:r>
      <w:r w:rsidRPr="00E05AD2">
        <w:rPr>
          <w:rFonts w:eastAsia="Times New Roman"/>
          <w:sz w:val="24"/>
          <w:szCs w:val="24"/>
          <w:lang w:eastAsia="ru-RU"/>
        </w:rPr>
        <w:t>-</w:t>
      </w:r>
      <w:r w:rsidRPr="00D33A27">
        <w:rPr>
          <w:rFonts w:eastAsia="Times New Roman"/>
          <w:sz w:val="24"/>
          <w:szCs w:val="24"/>
          <w:lang w:val="en-US" w:eastAsia="ru-RU"/>
        </w:rPr>
        <w:t>course</w:t>
      </w:r>
      <w:r w:rsidRPr="00E05AD2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D33A27">
        <w:rPr>
          <w:rFonts w:eastAsia="Times New Roman"/>
          <w:sz w:val="24"/>
          <w:szCs w:val="24"/>
          <w:lang w:val="en-US" w:eastAsia="ru-RU"/>
        </w:rPr>
        <w:t>ru</w:t>
      </w:r>
      <w:proofErr w:type="spellEnd"/>
    </w:p>
    <w:p w:rsidR="00D33A27" w:rsidRPr="00E05AD2" w:rsidRDefault="007245F6" w:rsidP="00D33A27">
      <w:pPr>
        <w:spacing w:after="0" w:line="240" w:lineRule="auto"/>
        <w:rPr>
          <w:sz w:val="24"/>
        </w:rPr>
      </w:pPr>
      <w:hyperlink r:id="rId8" w:history="1">
        <w:r w:rsidR="00D33A27" w:rsidRPr="00D33A27">
          <w:rPr>
            <w:rStyle w:val="ae"/>
            <w:color w:val="auto"/>
            <w:sz w:val="24"/>
            <w:u w:val="none"/>
            <w:lang w:val="en-US"/>
          </w:rPr>
          <w:t>www</w:t>
        </w:r>
        <w:r w:rsidR="00D33A27" w:rsidRPr="00E05AD2">
          <w:rPr>
            <w:rStyle w:val="ae"/>
            <w:color w:val="auto"/>
            <w:sz w:val="24"/>
            <w:u w:val="none"/>
          </w:rPr>
          <w:t>.</w:t>
        </w:r>
        <w:proofErr w:type="spellStart"/>
        <w:r w:rsidR="00D33A27" w:rsidRPr="00D33A27">
          <w:rPr>
            <w:rStyle w:val="ae"/>
            <w:color w:val="auto"/>
            <w:sz w:val="24"/>
            <w:u w:val="none"/>
            <w:lang w:val="en-US"/>
          </w:rPr>
          <w:t>azbukafinansov</w:t>
        </w:r>
        <w:proofErr w:type="spellEnd"/>
        <w:r w:rsidR="00D33A27" w:rsidRPr="00E05AD2">
          <w:rPr>
            <w:rStyle w:val="ae"/>
            <w:color w:val="auto"/>
            <w:sz w:val="24"/>
            <w:u w:val="none"/>
          </w:rPr>
          <w:t>.</w:t>
        </w:r>
        <w:proofErr w:type="spellStart"/>
        <w:r w:rsidR="00D33A27" w:rsidRPr="00D33A27">
          <w:rPr>
            <w:rStyle w:val="ae"/>
            <w:color w:val="auto"/>
            <w:sz w:val="24"/>
            <w:u w:val="none"/>
            <w:lang w:val="en-US"/>
          </w:rPr>
          <w:t>ru</w:t>
        </w:r>
        <w:proofErr w:type="spellEnd"/>
      </w:hyperlink>
    </w:p>
    <w:p w:rsidR="00D33A27" w:rsidRPr="00E05AD2" w:rsidRDefault="00D33A27" w:rsidP="00D33A27">
      <w:pPr>
        <w:spacing w:after="0" w:line="240" w:lineRule="auto"/>
        <w:rPr>
          <w:rFonts w:eastAsia="Times New Roman"/>
          <w:sz w:val="32"/>
          <w:szCs w:val="24"/>
          <w:lang w:eastAsia="ru-RU"/>
        </w:rPr>
      </w:pPr>
      <w:r w:rsidRPr="00D33A27">
        <w:rPr>
          <w:sz w:val="24"/>
        </w:rPr>
        <w:t>www.gorodfinansov.ru</w:t>
      </w:r>
    </w:p>
    <w:p w:rsidR="00550360" w:rsidRPr="00E05AD2" w:rsidRDefault="00550360" w:rsidP="00551B2E">
      <w:pPr>
        <w:jc w:val="center"/>
        <w:rPr>
          <w:b/>
          <w:sz w:val="24"/>
          <w:szCs w:val="24"/>
        </w:rPr>
      </w:pPr>
    </w:p>
    <w:p w:rsidR="005704BE" w:rsidRPr="00E05AD2" w:rsidRDefault="005704BE">
      <w:pPr>
        <w:rPr>
          <w:sz w:val="24"/>
          <w:szCs w:val="24"/>
        </w:rPr>
      </w:pPr>
    </w:p>
    <w:sectPr w:rsidR="005704BE" w:rsidRPr="00E05AD2" w:rsidSect="003D2F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F6" w:rsidRDefault="007245F6" w:rsidP="002036EE">
      <w:pPr>
        <w:spacing w:after="0" w:line="240" w:lineRule="auto"/>
      </w:pPr>
      <w:r>
        <w:separator/>
      </w:r>
    </w:p>
  </w:endnote>
  <w:endnote w:type="continuationSeparator" w:id="0">
    <w:p w:rsidR="007245F6" w:rsidRDefault="007245F6" w:rsidP="0020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048338"/>
    </w:sdtPr>
    <w:sdtEndPr/>
    <w:sdtContent>
      <w:p w:rsidR="002036EE" w:rsidRDefault="007B6C75">
        <w:pPr>
          <w:pStyle w:val="aa"/>
          <w:jc w:val="right"/>
        </w:pPr>
        <w:r>
          <w:fldChar w:fldCharType="begin"/>
        </w:r>
        <w:r w:rsidR="002036EE">
          <w:instrText>PAGE   \* MERGEFORMAT</w:instrText>
        </w:r>
        <w:r>
          <w:fldChar w:fldCharType="separate"/>
        </w:r>
        <w:r w:rsidR="00F2335C">
          <w:rPr>
            <w:noProof/>
          </w:rPr>
          <w:t>5</w:t>
        </w:r>
        <w:r>
          <w:fldChar w:fldCharType="end"/>
        </w:r>
      </w:p>
    </w:sdtContent>
  </w:sdt>
  <w:p w:rsidR="002036EE" w:rsidRDefault="002036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F6" w:rsidRDefault="007245F6" w:rsidP="002036EE">
      <w:pPr>
        <w:spacing w:after="0" w:line="240" w:lineRule="auto"/>
      </w:pPr>
      <w:r>
        <w:separator/>
      </w:r>
    </w:p>
  </w:footnote>
  <w:footnote w:type="continuationSeparator" w:id="0">
    <w:p w:rsidR="007245F6" w:rsidRDefault="007245F6" w:rsidP="0020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C0"/>
    <w:multiLevelType w:val="hybridMultilevel"/>
    <w:tmpl w:val="2F0E9192"/>
    <w:lvl w:ilvl="0" w:tplc="912E34CA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6F82"/>
    <w:multiLevelType w:val="multilevel"/>
    <w:tmpl w:val="1B84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17509"/>
    <w:multiLevelType w:val="multilevel"/>
    <w:tmpl w:val="4316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332B6"/>
    <w:multiLevelType w:val="hybridMultilevel"/>
    <w:tmpl w:val="728E1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5B8B"/>
    <w:multiLevelType w:val="hybridMultilevel"/>
    <w:tmpl w:val="6632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21EFB"/>
    <w:multiLevelType w:val="hybridMultilevel"/>
    <w:tmpl w:val="BF247E5A"/>
    <w:lvl w:ilvl="0" w:tplc="B5D07410">
      <w:start w:val="1"/>
      <w:numFmt w:val="decimal"/>
      <w:pStyle w:val="8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D0D7B"/>
    <w:multiLevelType w:val="hybridMultilevel"/>
    <w:tmpl w:val="D96A47B2"/>
    <w:lvl w:ilvl="0" w:tplc="AD7E5DBE">
      <w:start w:val="1"/>
      <w:numFmt w:val="bullet"/>
      <w:lvlText w:val=""/>
      <w:lvlJc w:val="left"/>
      <w:pPr>
        <w:tabs>
          <w:tab w:val="num" w:pos="1333"/>
        </w:tabs>
        <w:ind w:left="1389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1BD53A3"/>
    <w:multiLevelType w:val="hybridMultilevel"/>
    <w:tmpl w:val="9FC2500E"/>
    <w:lvl w:ilvl="0" w:tplc="AD7E5DBE">
      <w:start w:val="1"/>
      <w:numFmt w:val="bullet"/>
      <w:lvlText w:val=""/>
      <w:lvlJc w:val="left"/>
      <w:pPr>
        <w:tabs>
          <w:tab w:val="num" w:pos="1305"/>
        </w:tabs>
        <w:ind w:left="1361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822A26"/>
    <w:multiLevelType w:val="hybridMultilevel"/>
    <w:tmpl w:val="42F87B9E"/>
    <w:lvl w:ilvl="0" w:tplc="AD7E5DBE">
      <w:start w:val="1"/>
      <w:numFmt w:val="bullet"/>
      <w:lvlText w:val=""/>
      <w:lvlJc w:val="left"/>
      <w:pPr>
        <w:tabs>
          <w:tab w:val="num" w:pos="1333"/>
        </w:tabs>
        <w:ind w:left="1389" w:hanging="5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B693C06"/>
    <w:multiLevelType w:val="multilevel"/>
    <w:tmpl w:val="E4F6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C7C"/>
    <w:rsid w:val="00064606"/>
    <w:rsid w:val="0016015C"/>
    <w:rsid w:val="00161BF9"/>
    <w:rsid w:val="00171583"/>
    <w:rsid w:val="001905AB"/>
    <w:rsid w:val="001F04F0"/>
    <w:rsid w:val="001F3141"/>
    <w:rsid w:val="002036EE"/>
    <w:rsid w:val="0024014B"/>
    <w:rsid w:val="00246D0E"/>
    <w:rsid w:val="002806B8"/>
    <w:rsid w:val="003255B5"/>
    <w:rsid w:val="003C4630"/>
    <w:rsid w:val="003D2F29"/>
    <w:rsid w:val="00403548"/>
    <w:rsid w:val="00405B41"/>
    <w:rsid w:val="00417885"/>
    <w:rsid w:val="00436EEA"/>
    <w:rsid w:val="004C52A3"/>
    <w:rsid w:val="004D2BD2"/>
    <w:rsid w:val="00550360"/>
    <w:rsid w:val="00551B2E"/>
    <w:rsid w:val="0056538E"/>
    <w:rsid w:val="005704BE"/>
    <w:rsid w:val="00570E4B"/>
    <w:rsid w:val="005D1C62"/>
    <w:rsid w:val="005E4482"/>
    <w:rsid w:val="00631710"/>
    <w:rsid w:val="006A087A"/>
    <w:rsid w:val="006C3785"/>
    <w:rsid w:val="006F78FC"/>
    <w:rsid w:val="00714667"/>
    <w:rsid w:val="007245F6"/>
    <w:rsid w:val="00741C7C"/>
    <w:rsid w:val="00767C1C"/>
    <w:rsid w:val="00783C5A"/>
    <w:rsid w:val="00785A71"/>
    <w:rsid w:val="00791356"/>
    <w:rsid w:val="00793E82"/>
    <w:rsid w:val="007A382F"/>
    <w:rsid w:val="007B3E1B"/>
    <w:rsid w:val="007B6C75"/>
    <w:rsid w:val="007D122E"/>
    <w:rsid w:val="008405F0"/>
    <w:rsid w:val="008E20DD"/>
    <w:rsid w:val="0090437E"/>
    <w:rsid w:val="00930695"/>
    <w:rsid w:val="00950D43"/>
    <w:rsid w:val="009520C5"/>
    <w:rsid w:val="009660CA"/>
    <w:rsid w:val="00981C34"/>
    <w:rsid w:val="009B3F59"/>
    <w:rsid w:val="009F579B"/>
    <w:rsid w:val="00A019A6"/>
    <w:rsid w:val="00A31BC6"/>
    <w:rsid w:val="00A954BB"/>
    <w:rsid w:val="00AF6A48"/>
    <w:rsid w:val="00B11BC9"/>
    <w:rsid w:val="00B56AA2"/>
    <w:rsid w:val="00B61B75"/>
    <w:rsid w:val="00B84EA6"/>
    <w:rsid w:val="00BF4D60"/>
    <w:rsid w:val="00C30AA2"/>
    <w:rsid w:val="00C3306F"/>
    <w:rsid w:val="00C60D18"/>
    <w:rsid w:val="00C64D78"/>
    <w:rsid w:val="00CC084D"/>
    <w:rsid w:val="00CC70A2"/>
    <w:rsid w:val="00D33A27"/>
    <w:rsid w:val="00DE00E6"/>
    <w:rsid w:val="00DF584B"/>
    <w:rsid w:val="00E05AD2"/>
    <w:rsid w:val="00E37820"/>
    <w:rsid w:val="00E41EE9"/>
    <w:rsid w:val="00E86B70"/>
    <w:rsid w:val="00EA71E0"/>
    <w:rsid w:val="00EB4C32"/>
    <w:rsid w:val="00EC25DA"/>
    <w:rsid w:val="00F2335C"/>
    <w:rsid w:val="00F321B5"/>
    <w:rsid w:val="00FA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7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B84EA6"/>
    <w:pPr>
      <w:shd w:val="clear" w:color="auto" w:fill="FFFFFF"/>
      <w:tabs>
        <w:tab w:val="left" w:pos="708"/>
        <w:tab w:val="left" w:leader="underscore" w:pos="10290"/>
      </w:tabs>
      <w:suppressAutoHyphens/>
      <w:spacing w:after="0" w:line="240" w:lineRule="auto"/>
    </w:pPr>
    <w:rPr>
      <w:rFonts w:eastAsia="Droid Sans Fallback"/>
      <w:color w:val="00000A"/>
      <w:sz w:val="24"/>
      <w:szCs w:val="24"/>
    </w:rPr>
  </w:style>
  <w:style w:type="paragraph" w:customStyle="1" w:styleId="1">
    <w:name w:val="Стиль1"/>
    <w:basedOn w:val="a"/>
    <w:rsid w:val="00E41EE9"/>
    <w:pPr>
      <w:shd w:val="clear" w:color="auto" w:fill="FFFFFF"/>
      <w:spacing w:after="0" w:line="300" w:lineRule="atLeast"/>
      <w:textAlignment w:val="baseline"/>
    </w:pPr>
    <w:rPr>
      <w:rFonts w:eastAsia="Times New Roman"/>
      <w:color w:val="000000"/>
      <w:sz w:val="24"/>
      <w:szCs w:val="28"/>
      <w:lang w:eastAsia="ru-RU"/>
    </w:rPr>
  </w:style>
  <w:style w:type="character" w:customStyle="1" w:styleId="14">
    <w:name w:val="Стиль 14 пт"/>
    <w:basedOn w:val="a0"/>
    <w:rsid w:val="00CC084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171583"/>
    <w:rPr>
      <w:sz w:val="24"/>
    </w:rPr>
  </w:style>
  <w:style w:type="paragraph" w:customStyle="1" w:styleId="4">
    <w:name w:val="Стиль4"/>
    <w:basedOn w:val="a"/>
    <w:qFormat/>
    <w:rsid w:val="006A087A"/>
    <w:pPr>
      <w:spacing w:after="0"/>
      <w:ind w:left="357"/>
      <w:jc w:val="center"/>
    </w:pPr>
    <w:rPr>
      <w:b/>
      <w:sz w:val="24"/>
    </w:rPr>
  </w:style>
  <w:style w:type="paragraph" w:customStyle="1" w:styleId="5">
    <w:name w:val="Стиль5"/>
    <w:basedOn w:val="a"/>
    <w:next w:val="a3"/>
    <w:rsid w:val="00064606"/>
    <w:pPr>
      <w:spacing w:after="0"/>
    </w:pPr>
    <w:rPr>
      <w:sz w:val="24"/>
    </w:rPr>
  </w:style>
  <w:style w:type="paragraph" w:styleId="a3">
    <w:name w:val="No Spacing"/>
    <w:uiPriority w:val="1"/>
    <w:qFormat/>
    <w:rsid w:val="00064606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6">
    <w:name w:val="Стиль6"/>
    <w:basedOn w:val="a"/>
    <w:rsid w:val="00B56AA2"/>
    <w:pPr>
      <w:spacing w:after="0" w:line="240" w:lineRule="auto"/>
      <w:jc w:val="both"/>
    </w:pPr>
    <w:rPr>
      <w:sz w:val="24"/>
    </w:rPr>
  </w:style>
  <w:style w:type="paragraph" w:customStyle="1" w:styleId="7">
    <w:name w:val="Стиль7"/>
    <w:basedOn w:val="a"/>
    <w:rsid w:val="00E86B70"/>
    <w:pPr>
      <w:tabs>
        <w:tab w:val="left" w:pos="1440"/>
      </w:tabs>
      <w:spacing w:after="0"/>
      <w:jc w:val="both"/>
    </w:pPr>
    <w:rPr>
      <w:sz w:val="24"/>
      <w:szCs w:val="24"/>
    </w:rPr>
  </w:style>
  <w:style w:type="paragraph" w:customStyle="1" w:styleId="8">
    <w:name w:val="Стиль8"/>
    <w:basedOn w:val="a4"/>
    <w:qFormat/>
    <w:rsid w:val="00E86B70"/>
    <w:pPr>
      <w:numPr>
        <w:numId w:val="2"/>
      </w:numPr>
      <w:spacing w:after="0" w:line="240" w:lineRule="auto"/>
    </w:pPr>
    <w:rPr>
      <w:rFonts w:eastAsiaTheme="minorHAnsi" w:cstheme="minorBidi"/>
      <w:sz w:val="24"/>
      <w:szCs w:val="24"/>
    </w:rPr>
  </w:style>
  <w:style w:type="paragraph" w:styleId="a4">
    <w:name w:val="List Paragraph"/>
    <w:basedOn w:val="a"/>
    <w:uiPriority w:val="34"/>
    <w:qFormat/>
    <w:rsid w:val="00E86B70"/>
    <w:pPr>
      <w:ind w:left="720"/>
      <w:contextualSpacing/>
    </w:pPr>
  </w:style>
  <w:style w:type="paragraph" w:customStyle="1" w:styleId="9">
    <w:name w:val="Стиль9"/>
    <w:basedOn w:val="a"/>
    <w:autoRedefine/>
    <w:qFormat/>
    <w:rsid w:val="00E86B70"/>
    <w:rPr>
      <w:sz w:val="24"/>
      <w:szCs w:val="24"/>
    </w:rPr>
  </w:style>
  <w:style w:type="paragraph" w:customStyle="1" w:styleId="10">
    <w:name w:val="Стиль10"/>
    <w:basedOn w:val="a4"/>
    <w:rsid w:val="008E20DD"/>
    <w:pPr>
      <w:numPr>
        <w:numId w:val="4"/>
      </w:numPr>
      <w:spacing w:after="0" w:line="240" w:lineRule="auto"/>
    </w:pPr>
    <w:rPr>
      <w:rFonts w:eastAsiaTheme="minorHAnsi"/>
      <w:color w:val="000000"/>
      <w:sz w:val="24"/>
      <w:szCs w:val="24"/>
    </w:rPr>
  </w:style>
  <w:style w:type="paragraph" w:customStyle="1" w:styleId="11">
    <w:name w:val="Стиль11"/>
    <w:basedOn w:val="10"/>
    <w:qFormat/>
    <w:rsid w:val="008E20DD"/>
    <w:pPr>
      <w:numPr>
        <w:numId w:val="0"/>
      </w:numPr>
    </w:pPr>
  </w:style>
  <w:style w:type="paragraph" w:customStyle="1" w:styleId="c0">
    <w:name w:val="c0"/>
    <w:basedOn w:val="a"/>
    <w:rsid w:val="00741C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741C7C"/>
  </w:style>
  <w:style w:type="paragraph" w:customStyle="1" w:styleId="c4">
    <w:name w:val="c4"/>
    <w:basedOn w:val="a"/>
    <w:rsid w:val="00741C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741C7C"/>
  </w:style>
  <w:style w:type="paragraph" w:customStyle="1" w:styleId="c12">
    <w:name w:val="c12"/>
    <w:basedOn w:val="a"/>
    <w:rsid w:val="00741C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5704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5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0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6EE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03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6EE"/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C60D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60D18"/>
    <w:rPr>
      <w:i/>
      <w:iCs/>
    </w:rPr>
  </w:style>
  <w:style w:type="character" w:styleId="ae">
    <w:name w:val="Hyperlink"/>
    <w:basedOn w:val="a0"/>
    <w:uiPriority w:val="99"/>
    <w:unhideWhenUsed/>
    <w:rsid w:val="00D33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bukafinans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Самсонова Н Е</cp:lastModifiedBy>
  <cp:revision>29</cp:revision>
  <cp:lastPrinted>2015-09-29T08:47:00Z</cp:lastPrinted>
  <dcterms:created xsi:type="dcterms:W3CDTF">2014-09-24T15:22:00Z</dcterms:created>
  <dcterms:modified xsi:type="dcterms:W3CDTF">2020-10-07T08:56:00Z</dcterms:modified>
</cp:coreProperties>
</file>