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A" w:rsidRPr="009335CA" w:rsidRDefault="009335CA" w:rsidP="009335CA">
      <w:pPr>
        <w:pStyle w:val="1"/>
        <w:ind w:left="703"/>
        <w:rPr>
          <w:szCs w:val="24"/>
        </w:rPr>
      </w:pPr>
      <w:r w:rsidRPr="009335CA">
        <w:rPr>
          <w:szCs w:val="24"/>
        </w:rPr>
        <w:t xml:space="preserve">Рекомендации по проведению открытого «Урока цифры» в регионах  </w:t>
      </w:r>
    </w:p>
    <w:p w:rsidR="009335CA" w:rsidRPr="009335CA" w:rsidRDefault="009335CA" w:rsidP="00933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pStyle w:val="2"/>
        <w:ind w:left="703"/>
        <w:rPr>
          <w:szCs w:val="24"/>
        </w:rPr>
      </w:pPr>
      <w:r w:rsidRPr="009335CA">
        <w:rPr>
          <w:szCs w:val="24"/>
        </w:rPr>
        <w:t xml:space="preserve">1. Место проведения 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Оптимально – «продвинутая» с точки зрения информатики/математики школа. Но, в зависимости от целей, которые ставит перед собой регион, это может быть наоборот - школа, которой важно с помощью акции «Урок цифры» дать стимул к развитию. </w:t>
      </w:r>
    </w:p>
    <w:p w:rsidR="009335CA" w:rsidRPr="009335CA" w:rsidRDefault="009335CA" w:rsidP="00933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pStyle w:val="2"/>
        <w:ind w:left="703"/>
        <w:rPr>
          <w:szCs w:val="24"/>
        </w:rPr>
      </w:pPr>
      <w:r w:rsidRPr="009335CA">
        <w:rPr>
          <w:szCs w:val="24"/>
        </w:rPr>
        <w:t xml:space="preserve">2. Участники открытого урока </w:t>
      </w:r>
    </w:p>
    <w:p w:rsidR="009335CA" w:rsidRPr="009335CA" w:rsidRDefault="009335CA" w:rsidP="009335CA">
      <w:pPr>
        <w:numPr>
          <w:ilvl w:val="0"/>
          <w:numId w:val="1"/>
        </w:numPr>
        <w:spacing w:after="1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>Школьники, 20-30 человек, можно как из одного класса, так и собрать из разных. Оптимально проводить открытый урок в 4-7 классах –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от «взрослого».</w:t>
      </w:r>
      <w:r w:rsidRPr="00933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numPr>
          <w:ilvl w:val="0"/>
          <w:numId w:val="1"/>
        </w:numPr>
        <w:spacing w:after="1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>Официальные лица региона, представители исполнительных органов власти.</w:t>
      </w:r>
      <w:r w:rsidRPr="00933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numPr>
          <w:ilvl w:val="0"/>
          <w:numId w:val="1"/>
        </w:numPr>
        <w:spacing w:after="1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>Представители компаний-партнеров акции (региональные офисы или приглашённые, если есть, это необязательное условие).</w:t>
      </w:r>
      <w:r w:rsidRPr="00933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numPr>
          <w:ilvl w:val="0"/>
          <w:numId w:val="1"/>
        </w:numPr>
        <w:spacing w:after="1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>Представители СМИ.</w:t>
      </w:r>
      <w:r w:rsidRPr="00933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35CA" w:rsidRPr="009335CA" w:rsidRDefault="009335CA" w:rsidP="009335CA">
      <w:pPr>
        <w:pStyle w:val="2"/>
        <w:ind w:left="703"/>
        <w:rPr>
          <w:szCs w:val="24"/>
        </w:rPr>
      </w:pPr>
      <w:r w:rsidRPr="009335CA">
        <w:rPr>
          <w:szCs w:val="24"/>
        </w:rPr>
        <w:t xml:space="preserve">3. Модерация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Важно, чтобы урок был </w:t>
      </w:r>
      <w:proofErr w:type="spellStart"/>
      <w:r w:rsidRPr="009335CA">
        <w:rPr>
          <w:rFonts w:ascii="Times New Roman" w:hAnsi="Times New Roman" w:cs="Times New Roman"/>
          <w:sz w:val="24"/>
          <w:szCs w:val="24"/>
        </w:rPr>
        <w:t>модерируемым</w:t>
      </w:r>
      <w:proofErr w:type="spellEnd"/>
      <w:r w:rsidRPr="009335CA">
        <w:rPr>
          <w:rFonts w:ascii="Times New Roman" w:hAnsi="Times New Roman" w:cs="Times New Roman"/>
          <w:sz w:val="24"/>
          <w:szCs w:val="24"/>
        </w:rPr>
        <w:t xml:space="preserve">, и вёл его человек, способный говорить на языке, доступном одновременно и детям, и официальным лицам. Модератору важно заранее:  </w:t>
      </w:r>
    </w:p>
    <w:p w:rsidR="009335CA" w:rsidRPr="009335CA" w:rsidRDefault="009335CA" w:rsidP="009335CA">
      <w:pPr>
        <w:numPr>
          <w:ilvl w:val="0"/>
          <w:numId w:val="2"/>
        </w:numPr>
        <w:spacing w:after="1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>С помощью администрации выбранной школы собрать вопросы, которые хотели бы задать дети, и выбрать из них наиболее интересные.</w:t>
      </w:r>
      <w:r w:rsidRPr="00933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numPr>
          <w:ilvl w:val="0"/>
          <w:numId w:val="2"/>
        </w:numPr>
        <w:spacing w:after="1" w:line="24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>«Разогреть» участвующих детей (поговорить с ними неформально, лучше непосредственно перед открытым уроком).</w:t>
      </w:r>
      <w:r w:rsidRPr="009335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CA" w:rsidRPr="009335CA" w:rsidRDefault="009335CA" w:rsidP="009335CA">
      <w:pPr>
        <w:pStyle w:val="2"/>
        <w:ind w:left="703"/>
        <w:rPr>
          <w:szCs w:val="24"/>
        </w:rPr>
      </w:pPr>
      <w:r w:rsidRPr="009335CA">
        <w:rPr>
          <w:szCs w:val="24"/>
        </w:rPr>
        <w:t xml:space="preserve">4. Ход урока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Открытый урок представляет собой сессию вопросов-ответов, без приветственных слов от официальных лиц. Школьники задают вопросы, официальные лица и представители компаний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всего надо иметь штук 20 отобранных к уроку. </w:t>
      </w:r>
    </w:p>
    <w:p w:rsidR="009335CA" w:rsidRPr="009335CA" w:rsidRDefault="009335CA" w:rsidP="009335CA">
      <w:pPr>
        <w:ind w:left="71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В конце урока официальные лица дают краткое заключительное слово.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После урока – пресс-подход (во время урока представители СМИ находятся в классе, но вопросов не задают).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По завершении мероприятия может быть организован приветственный фуршет для гостей.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Расчетное время: 40-45 минут на сам урок, 15 минут на пресс-подход, 30 минут на фуршет – итого 1,5 часа. </w:t>
      </w:r>
    </w:p>
    <w:p w:rsidR="009335CA" w:rsidRPr="009335CA" w:rsidRDefault="009335CA" w:rsidP="009335CA">
      <w:pPr>
        <w:ind w:left="-15" w:firstLine="708"/>
        <w:rPr>
          <w:rFonts w:ascii="Times New Roman" w:hAnsi="Times New Roman" w:cs="Times New Roman"/>
          <w:sz w:val="24"/>
          <w:szCs w:val="24"/>
        </w:rPr>
      </w:pPr>
      <w:r w:rsidRPr="009335CA">
        <w:rPr>
          <w:rFonts w:ascii="Times New Roman" w:hAnsi="Times New Roman" w:cs="Times New Roman"/>
          <w:sz w:val="24"/>
          <w:szCs w:val="24"/>
        </w:rPr>
        <w:t xml:space="preserve">Детям – участникам открытого урока рекомендуется также пройти и стандартный «Урок цифры», состоящий из </w:t>
      </w:r>
      <w:proofErr w:type="spellStart"/>
      <w:r w:rsidRPr="009335CA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9335CA">
        <w:rPr>
          <w:rFonts w:ascii="Times New Roman" w:hAnsi="Times New Roman" w:cs="Times New Roman"/>
          <w:sz w:val="24"/>
          <w:szCs w:val="24"/>
        </w:rPr>
        <w:t xml:space="preserve"> и выполнения заданий в онлайн-тренажере. Это может быть сделано как до, так и после открытого урока. </w:t>
      </w:r>
    </w:p>
    <w:p w:rsidR="00A4591C" w:rsidRPr="009335CA" w:rsidRDefault="00A4591C">
      <w:pPr>
        <w:rPr>
          <w:rFonts w:ascii="Times New Roman" w:hAnsi="Times New Roman" w:cs="Times New Roman"/>
          <w:sz w:val="24"/>
          <w:szCs w:val="24"/>
        </w:rPr>
      </w:pPr>
    </w:p>
    <w:sectPr w:rsidR="00A4591C" w:rsidRPr="0093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819"/>
    <w:multiLevelType w:val="hybridMultilevel"/>
    <w:tmpl w:val="01D22498"/>
    <w:lvl w:ilvl="0" w:tplc="416A0006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AF4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842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C63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070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CB87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E94B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C28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00E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CE1F77"/>
    <w:multiLevelType w:val="hybridMultilevel"/>
    <w:tmpl w:val="94A2A014"/>
    <w:lvl w:ilvl="0" w:tplc="CAA0E8FE">
      <w:start w:val="1"/>
      <w:numFmt w:val="bullet"/>
      <w:lvlText w:val="●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8FD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6A5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6337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0E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4BA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6EB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22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BF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FB"/>
    <w:rsid w:val="008765FB"/>
    <w:rsid w:val="009335CA"/>
    <w:rsid w:val="00A4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752D-641B-4763-A5E5-1ADE5B5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335CA"/>
    <w:pPr>
      <w:keepNext/>
      <w:keepLines/>
      <w:spacing w:after="2" w:line="25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335CA"/>
    <w:pPr>
      <w:keepNext/>
      <w:keepLines/>
      <w:spacing w:after="2" w:line="25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5CA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</dc:creator>
  <cp:keywords/>
  <dc:description/>
  <cp:lastModifiedBy>ТИО</cp:lastModifiedBy>
  <cp:revision>2</cp:revision>
  <dcterms:created xsi:type="dcterms:W3CDTF">2021-09-23T12:48:00Z</dcterms:created>
  <dcterms:modified xsi:type="dcterms:W3CDTF">2021-09-23T12:48:00Z</dcterms:modified>
</cp:coreProperties>
</file>