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54" w:rsidRDefault="00147954" w:rsidP="00147954">
      <w:pPr>
        <w:jc w:val="center"/>
      </w:pPr>
      <w:r>
        <w:t>Администрация Лихославльского района Тверской области</w:t>
      </w:r>
    </w:p>
    <w:p w:rsidR="00147954" w:rsidRDefault="00147954" w:rsidP="00147954">
      <w:pPr>
        <w:jc w:val="center"/>
      </w:pPr>
    </w:p>
    <w:p w:rsidR="00147954" w:rsidRDefault="00147954" w:rsidP="00147954">
      <w:pPr>
        <w:jc w:val="center"/>
      </w:pPr>
      <w:r>
        <w:t xml:space="preserve">Муниципальное учреждение Отдел образования Администрации Лихославльского </w:t>
      </w:r>
    </w:p>
    <w:p w:rsidR="00147954" w:rsidRDefault="00147954" w:rsidP="00147954">
      <w:pPr>
        <w:jc w:val="center"/>
      </w:pPr>
      <w:r>
        <w:t>района</w:t>
      </w:r>
    </w:p>
    <w:p w:rsidR="00147954" w:rsidRDefault="00147954" w:rsidP="00147954">
      <w:pPr>
        <w:jc w:val="center"/>
      </w:pPr>
    </w:p>
    <w:p w:rsidR="00147954" w:rsidRDefault="00147954" w:rsidP="00147954">
      <w:pPr>
        <w:jc w:val="center"/>
        <w:rPr>
          <w:b/>
        </w:rPr>
      </w:pPr>
      <w:r>
        <w:rPr>
          <w:b/>
        </w:rPr>
        <w:t>ПРИКАЗ</w:t>
      </w:r>
    </w:p>
    <w:p w:rsidR="00147954" w:rsidRDefault="00147954" w:rsidP="00147954">
      <w:pPr>
        <w:jc w:val="center"/>
        <w:rPr>
          <w:b/>
        </w:rPr>
      </w:pPr>
    </w:p>
    <w:p w:rsidR="00147954" w:rsidRDefault="00147954" w:rsidP="00147954">
      <w:pPr>
        <w:jc w:val="center"/>
        <w:rPr>
          <w:b/>
        </w:rPr>
      </w:pPr>
    </w:p>
    <w:p w:rsidR="00147954" w:rsidRDefault="005A6280" w:rsidP="00147954">
      <w:pPr>
        <w:jc w:val="both"/>
      </w:pPr>
      <w:r>
        <w:t>17</w:t>
      </w:r>
      <w:r w:rsidR="00147954">
        <w:t xml:space="preserve"> .12.2020 г.                                                                                                               №  </w:t>
      </w:r>
      <w:r>
        <w:t xml:space="preserve">305 а </w:t>
      </w:r>
    </w:p>
    <w:p w:rsidR="00147954" w:rsidRDefault="00147954" w:rsidP="00147954">
      <w:pPr>
        <w:jc w:val="both"/>
      </w:pPr>
    </w:p>
    <w:p w:rsidR="00147954" w:rsidRDefault="00147954" w:rsidP="00147954">
      <w:pPr>
        <w:jc w:val="both"/>
      </w:pPr>
      <w:r>
        <w:t xml:space="preserve"> </w:t>
      </w:r>
    </w:p>
    <w:p w:rsidR="00147954" w:rsidRDefault="00147954" w:rsidP="00147954">
      <w:pPr>
        <w:jc w:val="both"/>
      </w:pPr>
    </w:p>
    <w:p w:rsidR="00147954" w:rsidRDefault="00147954" w:rsidP="00147954">
      <w:pPr>
        <w:jc w:val="both"/>
        <w:rPr>
          <w:b/>
        </w:rPr>
      </w:pPr>
      <w:r>
        <w:rPr>
          <w:b/>
        </w:rPr>
        <w:t xml:space="preserve">Об утверждении  </w:t>
      </w:r>
      <w:r w:rsidR="00923097">
        <w:rPr>
          <w:b/>
        </w:rPr>
        <w:t>П</w:t>
      </w:r>
      <w:r w:rsidR="00B40C5F">
        <w:rPr>
          <w:b/>
        </w:rPr>
        <w:t>оложения</w:t>
      </w:r>
    </w:p>
    <w:p w:rsidR="00147954" w:rsidRDefault="00147954" w:rsidP="00147954">
      <w:pPr>
        <w:jc w:val="both"/>
        <w:rPr>
          <w:b/>
        </w:rPr>
      </w:pPr>
      <w:r>
        <w:rPr>
          <w:b/>
        </w:rPr>
        <w:t xml:space="preserve"> организации воспитания </w:t>
      </w:r>
    </w:p>
    <w:p w:rsidR="00147954" w:rsidRDefault="00147954" w:rsidP="00147954">
      <w:pPr>
        <w:jc w:val="both"/>
        <w:rPr>
          <w:b/>
        </w:rPr>
      </w:pPr>
      <w:r>
        <w:rPr>
          <w:b/>
        </w:rPr>
        <w:t xml:space="preserve">обучающихся в Лихославльского </w:t>
      </w:r>
    </w:p>
    <w:p w:rsidR="00147954" w:rsidRPr="00147954" w:rsidRDefault="00147954" w:rsidP="00147954">
      <w:pPr>
        <w:jc w:val="both"/>
        <w:rPr>
          <w:b/>
        </w:rPr>
      </w:pPr>
      <w:r>
        <w:rPr>
          <w:b/>
        </w:rPr>
        <w:t xml:space="preserve"> муниципального района   </w:t>
      </w:r>
    </w:p>
    <w:p w:rsidR="00147954" w:rsidRDefault="00147954" w:rsidP="00147954">
      <w:pPr>
        <w:jc w:val="both"/>
        <w:rPr>
          <w:b/>
        </w:rPr>
      </w:pPr>
    </w:p>
    <w:p w:rsidR="00147954" w:rsidRDefault="00147954" w:rsidP="00147954">
      <w:pPr>
        <w:jc w:val="both"/>
        <w:rPr>
          <w:i/>
        </w:rPr>
      </w:pPr>
      <w:r>
        <w:t xml:space="preserve">           В целях эффективной реализации в муниципальных общеобразовательных организациях Лихославльского муниципального района федерального закона от 31.07.2020 года № 304 </w:t>
      </w:r>
      <w:r>
        <w:rPr>
          <w:rFonts w:eastAsia="Calibri"/>
        </w:rPr>
        <w:t>«О внесении изменений в Федеральный закон «Об образовании в Российской Федерации» по вопросам воспитания обучающихся», организации качественного процесса разработки и внедрения рабочих программ воспитания</w:t>
      </w:r>
    </w:p>
    <w:p w:rsidR="00147954" w:rsidRDefault="00147954" w:rsidP="00147954">
      <w:pPr>
        <w:tabs>
          <w:tab w:val="left" w:pos="426"/>
        </w:tabs>
        <w:ind w:firstLine="142"/>
        <w:jc w:val="both"/>
        <w:rPr>
          <w:rFonts w:eastAsia="Calibri"/>
        </w:rPr>
      </w:pPr>
    </w:p>
    <w:p w:rsidR="00147954" w:rsidRDefault="00147954" w:rsidP="00147954">
      <w:pPr>
        <w:tabs>
          <w:tab w:val="left" w:pos="426"/>
        </w:tabs>
        <w:ind w:firstLine="142"/>
        <w:rPr>
          <w:b/>
        </w:rPr>
      </w:pPr>
      <w:r>
        <w:rPr>
          <w:b/>
        </w:rPr>
        <w:t>ПРИКАЗЫВАЮ:</w:t>
      </w:r>
    </w:p>
    <w:p w:rsidR="00147954" w:rsidRDefault="00147954" w:rsidP="00147954">
      <w:pPr>
        <w:tabs>
          <w:tab w:val="left" w:pos="426"/>
        </w:tabs>
        <w:ind w:firstLine="142"/>
        <w:rPr>
          <w:b/>
        </w:rPr>
      </w:pPr>
    </w:p>
    <w:p w:rsidR="00147954" w:rsidRPr="0066174A" w:rsidRDefault="00147954" w:rsidP="0014795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Положение о системе  организации воспитания обучающихся по реализации федерального закона от 31.07.2020 года № 304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Федеральный закон «Об образовании в Российской Федерации» по вопросам воспитания обучающихся»,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31.07.2020 года № 304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</w:t>
      </w:r>
      <w:r w:rsidRPr="0066174A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по вопросам воспитания обучающихся».</w:t>
      </w:r>
      <w:proofErr w:type="gramEnd"/>
      <w:r w:rsidRPr="0066174A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66174A" w:rsidRDefault="0066174A" w:rsidP="0014795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данное Положение до сведения руководителей муниципальных образовательных организаций, подведомственных отделу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отдела образования </w:t>
      </w:r>
    </w:p>
    <w:p w:rsidR="0066174A" w:rsidRDefault="0066174A" w:rsidP="0014795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 момента подписания.</w:t>
      </w:r>
    </w:p>
    <w:p w:rsidR="0066174A" w:rsidRDefault="0066174A" w:rsidP="0014795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7954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Pr="00147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954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954" w:rsidRPr="00147954" w:rsidRDefault="0066174A" w:rsidP="00147954">
      <w:pPr>
        <w:tabs>
          <w:tab w:val="left" w:pos="426"/>
        </w:tabs>
        <w:jc w:val="both"/>
      </w:pPr>
      <w:r>
        <w:t xml:space="preserve"> </w:t>
      </w:r>
      <w:r w:rsidR="00147954" w:rsidRPr="00147954">
        <w:t xml:space="preserve"> </w:t>
      </w:r>
      <w:r>
        <w:t xml:space="preserve"> </w:t>
      </w:r>
      <w:r w:rsidR="00147954">
        <w:t xml:space="preserve">  </w:t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</w:p>
    <w:p w:rsidR="00147954" w:rsidRDefault="00147954" w:rsidP="00147954">
      <w:pPr>
        <w:jc w:val="both"/>
      </w:pPr>
    </w:p>
    <w:p w:rsidR="00147954" w:rsidRDefault="00147954" w:rsidP="00147954">
      <w:pPr>
        <w:jc w:val="both"/>
      </w:pPr>
    </w:p>
    <w:p w:rsidR="00147954" w:rsidRDefault="00147954" w:rsidP="00147954">
      <w:pPr>
        <w:jc w:val="both"/>
      </w:pPr>
    </w:p>
    <w:p w:rsidR="00147954" w:rsidRDefault="00147954" w:rsidP="00147954">
      <w:pPr>
        <w:jc w:val="both"/>
      </w:pPr>
    </w:p>
    <w:p w:rsidR="00147954" w:rsidRDefault="00147954" w:rsidP="00147954">
      <w:pPr>
        <w:jc w:val="both"/>
      </w:pPr>
    </w:p>
    <w:p w:rsidR="00147954" w:rsidRDefault="00147954" w:rsidP="00147954">
      <w:pPr>
        <w:jc w:val="both"/>
      </w:pPr>
    </w:p>
    <w:p w:rsidR="00147954" w:rsidRDefault="00147954" w:rsidP="00147954">
      <w:pPr>
        <w:jc w:val="both"/>
      </w:pPr>
      <w:r>
        <w:t>Заведующая Отделом образования</w:t>
      </w:r>
    </w:p>
    <w:p w:rsidR="00147954" w:rsidRDefault="00147954" w:rsidP="00147954">
      <w:pPr>
        <w:jc w:val="both"/>
      </w:pPr>
      <w:r>
        <w:t>Администрации Лихославльского района                                                Т.А.Сысоева</w:t>
      </w:r>
    </w:p>
    <w:p w:rsidR="00147954" w:rsidRDefault="00147954" w:rsidP="006E36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174A">
        <w:tab/>
      </w:r>
      <w:r w:rsidR="0066174A">
        <w:tab/>
        <w:t xml:space="preserve"> </w:t>
      </w:r>
      <w:r w:rsidRPr="00147954">
        <w:t>Приложение 1</w:t>
      </w:r>
      <w:r w:rsidR="0066174A">
        <w:t xml:space="preserve"> </w:t>
      </w:r>
    </w:p>
    <w:p w:rsidR="006E361F" w:rsidRDefault="006E361F" w:rsidP="006E361F"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66174A">
        <w:t xml:space="preserve">       </w:t>
      </w:r>
      <w:r>
        <w:t xml:space="preserve">  к приказу Отдела</w:t>
      </w:r>
      <w:r w:rsidRPr="006E361F">
        <w:t xml:space="preserve"> </w:t>
      </w:r>
      <w:r>
        <w:t>образования</w:t>
      </w:r>
    </w:p>
    <w:p w:rsidR="006E361F" w:rsidRDefault="006E361F" w:rsidP="006E361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Администрации</w:t>
      </w:r>
    </w:p>
    <w:p w:rsidR="006E361F" w:rsidRDefault="006E361F" w:rsidP="006E361F">
      <w:pPr>
        <w:ind w:left="5664" w:firstLine="708"/>
      </w:pPr>
      <w:r>
        <w:t xml:space="preserve">Лихославльского района  </w:t>
      </w:r>
    </w:p>
    <w:p w:rsidR="006E361F" w:rsidRDefault="006E361F" w:rsidP="006E361F">
      <w:pPr>
        <w:ind w:left="6372" w:firstLine="708"/>
      </w:pPr>
      <w:r>
        <w:t xml:space="preserve">Тверской области </w:t>
      </w:r>
    </w:p>
    <w:p w:rsidR="0073175B" w:rsidRPr="006E361F" w:rsidRDefault="006E361F" w:rsidP="006E361F">
      <w:pPr>
        <w:ind w:left="6372" w:firstLine="708"/>
      </w:pPr>
      <w:r>
        <w:t>№      от   2020</w:t>
      </w:r>
    </w:p>
    <w:p w:rsidR="0073175B" w:rsidRPr="0073175B" w:rsidRDefault="0073175B" w:rsidP="0073175B">
      <w:pPr>
        <w:jc w:val="center"/>
        <w:rPr>
          <w:sz w:val="32"/>
          <w:szCs w:val="32"/>
        </w:rPr>
      </w:pPr>
      <w:r w:rsidRPr="0073175B">
        <w:rPr>
          <w:sz w:val="32"/>
          <w:szCs w:val="32"/>
        </w:rPr>
        <w:t>Положение</w:t>
      </w:r>
    </w:p>
    <w:p w:rsidR="0073175B" w:rsidRDefault="0073175B" w:rsidP="0073175B">
      <w:pPr>
        <w:jc w:val="center"/>
      </w:pPr>
      <w:r>
        <w:t>О муниципальной системе</w:t>
      </w:r>
    </w:p>
    <w:p w:rsidR="0073175B" w:rsidRDefault="0073175B" w:rsidP="0073175B">
      <w:pPr>
        <w:jc w:val="center"/>
      </w:pPr>
      <w:r>
        <w:t xml:space="preserve">организации воспитания </w:t>
      </w:r>
      <w:proofErr w:type="gramStart"/>
      <w:r>
        <w:t>обучающихся</w:t>
      </w:r>
      <w:proofErr w:type="gramEnd"/>
    </w:p>
    <w:p w:rsidR="0073175B" w:rsidRDefault="0073175B" w:rsidP="00147954">
      <w:pPr>
        <w:jc w:val="both"/>
      </w:pPr>
    </w:p>
    <w:p w:rsidR="007C5B48" w:rsidRDefault="0073175B" w:rsidP="007C5B48">
      <w:pPr>
        <w:ind w:left="57"/>
        <w:jc w:val="both"/>
      </w:pPr>
      <w:r>
        <w:t xml:space="preserve">1.Положение о муниципальной системе организации воспитания обучающихся в </w:t>
      </w:r>
      <w:proofErr w:type="spellStart"/>
      <w:r>
        <w:t>Лихославльском</w:t>
      </w:r>
      <w:proofErr w:type="spellEnd"/>
      <w:r>
        <w:t xml:space="preserve"> районе определяет цели и</w:t>
      </w:r>
      <w:r w:rsidR="006E361F">
        <w:t xml:space="preserve"> основные</w:t>
      </w:r>
      <w:r w:rsidR="006E361F" w:rsidRPr="006E361F">
        <w:t xml:space="preserve"> </w:t>
      </w:r>
      <w:r w:rsidR="006E361F">
        <w:t>задачи воспитательной работы</w:t>
      </w:r>
      <w:proofErr w:type="gramStart"/>
      <w:r w:rsidR="006E361F">
        <w:t xml:space="preserve"> ,</w:t>
      </w:r>
      <w:proofErr w:type="gramEnd"/>
      <w:r w:rsidR="006E361F">
        <w:t xml:space="preserve"> организационную структуру</w:t>
      </w:r>
      <w:r>
        <w:t xml:space="preserve"> </w:t>
      </w:r>
      <w:r w:rsidR="006E361F">
        <w:t xml:space="preserve"> , классификацию оценочных процедур и технологию проведения оценки качества воспитания, направленных на установление единых подходов к оценке качества воспитания на территории Лихославльского района</w:t>
      </w:r>
      <w:r w:rsidR="007C5B48">
        <w:t>:</w:t>
      </w:r>
    </w:p>
    <w:p w:rsidR="00773C22" w:rsidRPr="007C5B48" w:rsidRDefault="006F4A9D" w:rsidP="007C5B48">
      <w:pPr>
        <w:numPr>
          <w:ilvl w:val="0"/>
          <w:numId w:val="8"/>
        </w:numPr>
        <w:ind w:left="57"/>
        <w:jc w:val="both"/>
      </w:pPr>
      <w:r w:rsidRPr="007C5B48">
        <w:t>планирование воспитательной работы на основе изучения проблем воспитания с привлечением различных представителей школьного сообщества;</w:t>
      </w:r>
    </w:p>
    <w:p w:rsidR="00773C22" w:rsidRPr="007C5B48" w:rsidRDefault="006F4A9D" w:rsidP="007C5B48">
      <w:pPr>
        <w:numPr>
          <w:ilvl w:val="0"/>
          <w:numId w:val="8"/>
        </w:numPr>
        <w:ind w:left="57"/>
        <w:jc w:val="both"/>
      </w:pPr>
      <w:r w:rsidRPr="007C5B48">
        <w:t>грамотное распределение прав, обязанностей и сферы ответственности между педагогами, организующими воспитательный процесс;</w:t>
      </w:r>
    </w:p>
    <w:p w:rsidR="0073175B" w:rsidRDefault="006F4A9D" w:rsidP="007C5B48">
      <w:pPr>
        <w:numPr>
          <w:ilvl w:val="0"/>
          <w:numId w:val="8"/>
        </w:numPr>
        <w:ind w:left="57"/>
        <w:jc w:val="both"/>
      </w:pPr>
      <w:r w:rsidRPr="007C5B48">
        <w:t xml:space="preserve">осуществление грамотного </w:t>
      </w:r>
      <w:proofErr w:type="spellStart"/>
      <w:r w:rsidRPr="007C5B48">
        <w:t>внутришкольного</w:t>
      </w:r>
      <w:proofErr w:type="spellEnd"/>
      <w:r w:rsidRPr="007C5B48">
        <w:t xml:space="preserve"> контроля и проблемно ориентированного анализа состояния воспитания.</w:t>
      </w:r>
    </w:p>
    <w:p w:rsidR="006E361F" w:rsidRDefault="006E361F" w:rsidP="007C5B48">
      <w:pPr>
        <w:ind w:left="57"/>
        <w:jc w:val="both"/>
      </w:pPr>
      <w:r>
        <w:t xml:space="preserve">1.2. Оценка качества воспитания на территории Тверской области осуществляется в соответствии </w:t>
      </w:r>
      <w:proofErr w:type="gramStart"/>
      <w:r>
        <w:t>с</w:t>
      </w:r>
      <w:proofErr w:type="gramEnd"/>
    </w:p>
    <w:p w:rsidR="00554C22" w:rsidRDefault="006E361F" w:rsidP="006E361F">
      <w:pPr>
        <w:jc w:val="both"/>
      </w:pPr>
      <w:r w:rsidRPr="006E361F">
        <w:t xml:space="preserve">•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554C22" w:rsidRDefault="00554C22" w:rsidP="006E361F">
      <w:pPr>
        <w:jc w:val="both"/>
      </w:pPr>
      <w:r>
        <w:t>-Указом президента Российской Федерации от 07.05.2018 № 204 «О национальных</w:t>
      </w:r>
      <w:r w:rsidR="003B7949">
        <w:t xml:space="preserve"> </w:t>
      </w:r>
      <w:r>
        <w:t>целях и стратегических задач развития Российской Федерации</w:t>
      </w:r>
      <w:r w:rsidR="003B7949">
        <w:t xml:space="preserve"> </w:t>
      </w:r>
      <w:r>
        <w:t>на период до 2024 года.</w:t>
      </w:r>
    </w:p>
    <w:p w:rsidR="006E361F" w:rsidRDefault="00554C22" w:rsidP="006E361F">
      <w:pPr>
        <w:jc w:val="both"/>
      </w:pPr>
      <w:r>
        <w:t>-постановление Правительства Российской Федерации от 11.07.2013№ 582 «об утверждении правил размещения на официальном сайте образовательной организации сети «интернет»</w:t>
      </w:r>
      <w:r w:rsidR="003B7949">
        <w:t xml:space="preserve"> </w:t>
      </w:r>
      <w:r>
        <w:t>и обновления информации об образовательной организации</w:t>
      </w:r>
    </w:p>
    <w:p w:rsidR="00554C22" w:rsidRDefault="00554C22" w:rsidP="006E361F">
      <w:pPr>
        <w:jc w:val="both"/>
      </w:pPr>
      <w:r>
        <w:t>-</w:t>
      </w:r>
      <w:r w:rsidRPr="00554C22">
        <w:t xml:space="preserve"> </w:t>
      </w:r>
      <w:r>
        <w:t>постановление Правительства Российской Федерации от 05.08.2013 №662 «Об осуществлении мониторинга системы воспитания»</w:t>
      </w:r>
    </w:p>
    <w:p w:rsidR="00554C22" w:rsidRDefault="00554C22" w:rsidP="006E361F">
      <w:pPr>
        <w:jc w:val="both"/>
      </w:pPr>
      <w:r>
        <w:t>-</w:t>
      </w:r>
      <w:r w:rsidRPr="00554C22">
        <w:t xml:space="preserve"> </w:t>
      </w:r>
      <w:r>
        <w:t>постановление Правительства Российской Федерации от</w:t>
      </w:r>
      <w:r w:rsidR="003B7949">
        <w:t xml:space="preserve"> 26.12.2017 № 1642 «Об утверждении государственной программы Российской Федерации «Развитие образования»;</w:t>
      </w:r>
    </w:p>
    <w:p w:rsidR="003B7949" w:rsidRPr="006E361F" w:rsidRDefault="003B7949" w:rsidP="006E361F">
      <w:pPr>
        <w:jc w:val="both"/>
      </w:pPr>
      <w:r>
        <w:t>- постановлением Правительства Российской Федерации от25.05.2019№657 «О внесение изменений в постановление Правительства Российской Федерации от 05.08.2013№ 662;</w:t>
      </w:r>
    </w:p>
    <w:p w:rsidR="006E361F" w:rsidRPr="006E361F" w:rsidRDefault="006E361F" w:rsidP="006E361F">
      <w:pPr>
        <w:jc w:val="both"/>
      </w:pPr>
      <w:r w:rsidRPr="006E361F">
        <w:t>• план мероприятий по реализации в 2021-2025 годах Стратегии развития воспитания в Российской Федерации (распоряжение Правительства РФ от 12 ноября 2020 г. № 2945-р);</w:t>
      </w:r>
    </w:p>
    <w:p w:rsidR="006E361F" w:rsidRPr="006E361F" w:rsidRDefault="006E361F" w:rsidP="006E361F">
      <w:pPr>
        <w:jc w:val="both"/>
      </w:pPr>
      <w:r w:rsidRPr="006E361F">
        <w:t>• план основных мероприятий, проводимых в рамках Десятилетия детства, на период до 2027 года (распоряжение правительства РФ от 23 января 2021 г. № 122-р);</w:t>
      </w:r>
    </w:p>
    <w:p w:rsidR="006E361F" w:rsidRPr="006E361F" w:rsidRDefault="006E361F" w:rsidP="006E361F">
      <w:pPr>
        <w:jc w:val="both"/>
      </w:pPr>
      <w:r w:rsidRPr="006E361F">
        <w:t>• федеральный проект «Патриотическое воспитание граждан Российской Федерации» национального проекта «Образование»;</w:t>
      </w:r>
    </w:p>
    <w:p w:rsidR="006E361F" w:rsidRDefault="006E361F" w:rsidP="006E361F">
      <w:pPr>
        <w:jc w:val="both"/>
      </w:pPr>
      <w:r w:rsidRPr="006E361F">
        <w:t xml:space="preserve">• изменения в Федеральные государственные образовательные стандарты в части воспитания обучающихся (приказ </w:t>
      </w:r>
      <w:proofErr w:type="spellStart"/>
      <w:r w:rsidRPr="006E361F">
        <w:t>Минпросвещения</w:t>
      </w:r>
      <w:proofErr w:type="spellEnd"/>
      <w:r w:rsidRPr="006E361F">
        <w:t xml:space="preserve"> России от 11 декабря 2020 г. № 712).</w:t>
      </w:r>
    </w:p>
    <w:p w:rsidR="00147954" w:rsidRDefault="003B7949" w:rsidP="0073175B">
      <w:pPr>
        <w:jc w:val="both"/>
      </w:pPr>
      <w:r>
        <w:t xml:space="preserve"> - иными нормативными правовыми актами Российской Федерации Тверской области, муниципального образования  «Лихославльского  района</w:t>
      </w:r>
      <w:proofErr w:type="gramStart"/>
      <w:r>
        <w:t>»р</w:t>
      </w:r>
      <w:proofErr w:type="gramEnd"/>
      <w:r>
        <w:t xml:space="preserve">егламентирующими реализацию процесса оценки качества образования. </w:t>
      </w:r>
    </w:p>
    <w:p w:rsidR="007C5B48" w:rsidRDefault="007C5B48" w:rsidP="0073175B">
      <w:pPr>
        <w:jc w:val="both"/>
      </w:pPr>
    </w:p>
    <w:p w:rsidR="00147954" w:rsidRPr="007E0363" w:rsidRDefault="00147954" w:rsidP="00147954">
      <w:pPr>
        <w:jc w:val="both"/>
        <w:rPr>
          <w:b/>
        </w:rPr>
      </w:pPr>
      <w:r>
        <w:t xml:space="preserve"> </w:t>
      </w:r>
      <w:r w:rsidRPr="007E0363">
        <w:rPr>
          <w:b/>
        </w:rPr>
        <w:t>Цели:</w:t>
      </w:r>
    </w:p>
    <w:p w:rsidR="00147954" w:rsidRDefault="00147954" w:rsidP="00147954">
      <w:pPr>
        <w:jc w:val="both"/>
      </w:pPr>
      <w:r>
        <w:lastRenderedPageBreak/>
        <w:t xml:space="preserve">-гражданское воспитание </w:t>
      </w:r>
      <w:proofErr w:type="gramStart"/>
      <w:r>
        <w:t>обучающихся</w:t>
      </w:r>
      <w:proofErr w:type="gramEnd"/>
      <w:r>
        <w:t>;</w:t>
      </w:r>
    </w:p>
    <w:p w:rsidR="00147954" w:rsidRDefault="00147954" w:rsidP="00147954">
      <w:pPr>
        <w:jc w:val="both"/>
      </w:pPr>
      <w:r>
        <w:t xml:space="preserve">-патриотическое воспитание </w:t>
      </w:r>
      <w:proofErr w:type="gramStart"/>
      <w:r>
        <w:t>обучающихся</w:t>
      </w:r>
      <w:proofErr w:type="gramEnd"/>
      <w:r>
        <w:t xml:space="preserve"> и формирование российской идентичности;</w:t>
      </w:r>
    </w:p>
    <w:p w:rsidR="00052106" w:rsidRDefault="00147954" w:rsidP="00147954">
      <w:pPr>
        <w:jc w:val="both"/>
      </w:pPr>
      <w:r>
        <w:t>-</w:t>
      </w:r>
      <w:r w:rsidR="00052106">
        <w:t>духовное и нравственное воспитание детей на основе российских традиционных ценностей;</w:t>
      </w:r>
    </w:p>
    <w:p w:rsidR="00052106" w:rsidRDefault="00052106" w:rsidP="00147954">
      <w:pPr>
        <w:jc w:val="both"/>
      </w:pPr>
      <w:r>
        <w:t>- приобщение детей к культурному наследию;</w:t>
      </w:r>
    </w:p>
    <w:p w:rsidR="00052106" w:rsidRDefault="00052106" w:rsidP="00147954">
      <w:pPr>
        <w:jc w:val="both"/>
      </w:pPr>
      <w:r>
        <w:t>-популяризация научных знаний среди детей;</w:t>
      </w:r>
    </w:p>
    <w:p w:rsidR="00052106" w:rsidRDefault="00052106" w:rsidP="00147954">
      <w:pPr>
        <w:jc w:val="both"/>
      </w:pPr>
      <w:r>
        <w:t>-физическое воспитание и формирование культуры здоровья;</w:t>
      </w:r>
    </w:p>
    <w:p w:rsidR="00052106" w:rsidRDefault="00052106" w:rsidP="00147954">
      <w:pPr>
        <w:jc w:val="both"/>
      </w:pPr>
      <w:r>
        <w:t>-трудовое воспитание и профессиональное самоопределение</w:t>
      </w:r>
      <w:proofErr w:type="gramStart"/>
      <w:r>
        <w:t xml:space="preserve"> ;</w:t>
      </w:r>
      <w:proofErr w:type="gramEnd"/>
    </w:p>
    <w:p w:rsidR="00052106" w:rsidRDefault="00052106" w:rsidP="00147954">
      <w:pPr>
        <w:jc w:val="both"/>
      </w:pPr>
      <w:r>
        <w:t>-экологическое воспитание;</w:t>
      </w:r>
    </w:p>
    <w:p w:rsidR="00052106" w:rsidRDefault="00052106" w:rsidP="00147954">
      <w:pPr>
        <w:jc w:val="both"/>
      </w:pPr>
      <w:r>
        <w:t xml:space="preserve">-развитие добровольчество </w:t>
      </w:r>
      <w:proofErr w:type="gramStart"/>
      <w:r>
        <w:t xml:space="preserve">( </w:t>
      </w:r>
      <w:proofErr w:type="spellStart"/>
      <w:proofErr w:type="gramEnd"/>
      <w:r>
        <w:t>волонтерства</w:t>
      </w:r>
      <w:proofErr w:type="spellEnd"/>
      <w:r>
        <w:t>) среди обучающихся;</w:t>
      </w:r>
    </w:p>
    <w:p w:rsidR="00052106" w:rsidRDefault="00052106" w:rsidP="00147954">
      <w:pPr>
        <w:jc w:val="both"/>
      </w:pPr>
      <w:r>
        <w:t>-обеспечение физической, информационной и психологической безопасности детей;</w:t>
      </w:r>
    </w:p>
    <w:p w:rsidR="00052106" w:rsidRDefault="00052106" w:rsidP="00147954">
      <w:pPr>
        <w:jc w:val="both"/>
      </w:pPr>
      <w:r>
        <w:t>- подготовка и переподготовка кадров по приоритетным направлениям воспитания  обучающихся;</w:t>
      </w:r>
    </w:p>
    <w:p w:rsidR="00052106" w:rsidRDefault="00052106" w:rsidP="00147954">
      <w:pPr>
        <w:jc w:val="both"/>
      </w:pPr>
      <w:r>
        <w:t>-организация и осуществление сетевого и межведомственного взаимодействия для методического обеспечения воспитательной работы;</w:t>
      </w:r>
    </w:p>
    <w:p w:rsidR="00052106" w:rsidRDefault="00052106" w:rsidP="00147954">
      <w:pPr>
        <w:jc w:val="both"/>
      </w:pPr>
      <w:r>
        <w:t xml:space="preserve">-организация и осуществление </w:t>
      </w:r>
      <w:proofErr w:type="spellStart"/>
      <w:r>
        <w:t>психолого</w:t>
      </w:r>
      <w:proofErr w:type="spellEnd"/>
      <w:r>
        <w:t xml:space="preserve"> – педагогической поддержки воспитания в период каникулярного отдыха </w:t>
      </w:r>
      <w:proofErr w:type="gramStart"/>
      <w:r>
        <w:t>обучающихся</w:t>
      </w:r>
      <w:proofErr w:type="gramEnd"/>
      <w:r>
        <w:t>;</w:t>
      </w:r>
    </w:p>
    <w:p w:rsidR="00E062E8" w:rsidRDefault="00052106" w:rsidP="00147954">
      <w:pPr>
        <w:jc w:val="both"/>
      </w:pPr>
      <w:r>
        <w:t xml:space="preserve">-повышение педагогической культуры родителей </w:t>
      </w:r>
      <w:r w:rsidR="00C04DFF">
        <w:t>(законных представителей</w:t>
      </w:r>
      <w:r w:rsidR="00805586">
        <w:t>) обучающихся.</w:t>
      </w:r>
      <w:r>
        <w:t xml:space="preserve"> </w:t>
      </w:r>
    </w:p>
    <w:p w:rsidR="00E062E8" w:rsidRDefault="00E062E8" w:rsidP="00E062E8">
      <w:pPr>
        <w:pStyle w:val="2"/>
      </w:pPr>
      <w:r>
        <w:t>2.</w:t>
      </w:r>
      <w:r w:rsidRPr="00E062E8">
        <w:t>Показатели, методы сбора информации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2.1. </w:t>
      </w:r>
      <w:proofErr w:type="gramStart"/>
      <w:r w:rsidRPr="00290B8A">
        <w:rPr>
          <w:sz w:val="28"/>
        </w:rPr>
        <w:t>Система организации воспитания обучающихся ориентирован</w:t>
      </w:r>
      <w:r>
        <w:rPr>
          <w:sz w:val="28"/>
        </w:rPr>
        <w:t>а</w:t>
      </w:r>
      <w:r w:rsidRPr="00290B8A">
        <w:rPr>
          <w:sz w:val="28"/>
        </w:rPr>
        <w:t xml:space="preserve">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290B8A">
        <w:rPr>
          <w:sz w:val="28"/>
        </w:rPr>
        <w:t>системно-деятельностного</w:t>
      </w:r>
      <w:proofErr w:type="spellEnd"/>
      <w:r w:rsidRPr="00290B8A">
        <w:rPr>
          <w:sz w:val="28"/>
        </w:rPr>
        <w:t xml:space="preserve"> подхода к социальной ситуации развития ребенка.</w:t>
      </w:r>
      <w:proofErr w:type="gramEnd"/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2.2. Цели системы воспитания: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 </w:t>
      </w:r>
      <w:r w:rsidRPr="00755C28">
        <w:rPr>
          <w:sz w:val="28"/>
        </w:rPr>
        <w:t>развити</w:t>
      </w:r>
      <w:r>
        <w:rPr>
          <w:sz w:val="28"/>
        </w:rPr>
        <w:t>е</w:t>
      </w:r>
      <w:r w:rsidRPr="00755C28">
        <w:rPr>
          <w:sz w:val="28"/>
        </w:rPr>
        <w:t xml:space="preserve"> социальных институтов воспитания</w:t>
      </w:r>
      <w:r>
        <w:rPr>
          <w:sz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 </w:t>
      </w:r>
      <w:r w:rsidRPr="00755C28">
        <w:rPr>
          <w:sz w:val="28"/>
        </w:rPr>
        <w:t>обновлени</w:t>
      </w:r>
      <w:r>
        <w:rPr>
          <w:sz w:val="28"/>
        </w:rPr>
        <w:t>е</w:t>
      </w:r>
      <w:r w:rsidRPr="00755C28">
        <w:rPr>
          <w:sz w:val="28"/>
        </w:rPr>
        <w:t xml:space="preserve">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</w:t>
      </w:r>
      <w:r>
        <w:rPr>
          <w:sz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 о</w:t>
      </w:r>
      <w:r w:rsidRPr="00755C28">
        <w:rPr>
          <w:sz w:val="28"/>
        </w:rPr>
        <w:t>беспечени</w:t>
      </w:r>
      <w:r>
        <w:rPr>
          <w:sz w:val="28"/>
        </w:rPr>
        <w:t>е</w:t>
      </w:r>
      <w:r w:rsidRPr="00755C28">
        <w:rPr>
          <w:sz w:val="28"/>
        </w:rPr>
        <w:t xml:space="preserve"> физической, информационной и психологической безопасности</w:t>
      </w:r>
      <w:r>
        <w:rPr>
          <w:sz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 развитие</w:t>
      </w:r>
      <w:r w:rsidRPr="00755C28">
        <w:rPr>
          <w:sz w:val="28"/>
        </w:rPr>
        <w:t xml:space="preserve"> добровольчества (</w:t>
      </w:r>
      <w:proofErr w:type="spellStart"/>
      <w:r w:rsidRPr="00755C28">
        <w:rPr>
          <w:sz w:val="28"/>
        </w:rPr>
        <w:t>волонтерства</w:t>
      </w:r>
      <w:proofErr w:type="spellEnd"/>
      <w:r w:rsidRPr="00755C28">
        <w:rPr>
          <w:sz w:val="28"/>
        </w:rPr>
        <w:t xml:space="preserve">) среди </w:t>
      </w:r>
      <w:proofErr w:type="gramStart"/>
      <w:r w:rsidRPr="00755C28"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 п</w:t>
      </w:r>
      <w:r w:rsidRPr="00755C28">
        <w:rPr>
          <w:sz w:val="28"/>
        </w:rPr>
        <w:t>рофилактик</w:t>
      </w:r>
      <w:r>
        <w:rPr>
          <w:sz w:val="28"/>
        </w:rPr>
        <w:t>а</w:t>
      </w:r>
      <w:r w:rsidRPr="00755C28">
        <w:rPr>
          <w:sz w:val="28"/>
        </w:rPr>
        <w:t xml:space="preserve"> безнадзорности и правонарушений несовершеннолетних обучающихся</w:t>
      </w:r>
      <w:r>
        <w:rPr>
          <w:sz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 п</w:t>
      </w:r>
      <w:r w:rsidRPr="00755C28">
        <w:rPr>
          <w:sz w:val="28"/>
        </w:rPr>
        <w:t>оддержк</w:t>
      </w:r>
      <w:r>
        <w:rPr>
          <w:sz w:val="28"/>
        </w:rPr>
        <w:t>а</w:t>
      </w:r>
      <w:r w:rsidRPr="00755C28">
        <w:rPr>
          <w:sz w:val="28"/>
        </w:rPr>
        <w:t xml:space="preserve"> семей и детей, находящихся в сложной жизненной ситуации</w:t>
      </w:r>
      <w:r>
        <w:rPr>
          <w:sz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 </w:t>
      </w:r>
      <w:r w:rsidRPr="00755C28">
        <w:rPr>
          <w:sz w:val="28"/>
        </w:rPr>
        <w:t>поддержк</w:t>
      </w:r>
      <w:r>
        <w:rPr>
          <w:sz w:val="28"/>
        </w:rPr>
        <w:t>а</w:t>
      </w:r>
      <w:r w:rsidRPr="00755C28">
        <w:rPr>
          <w:sz w:val="28"/>
        </w:rPr>
        <w:t xml:space="preserve"> </w:t>
      </w:r>
      <w:proofErr w:type="gramStart"/>
      <w:r w:rsidRPr="00755C28">
        <w:rPr>
          <w:sz w:val="28"/>
        </w:rPr>
        <w:t>обучающихся</w:t>
      </w:r>
      <w:proofErr w:type="gramEnd"/>
      <w:r w:rsidRPr="00755C28">
        <w:rPr>
          <w:sz w:val="28"/>
        </w:rPr>
        <w:t>, для которых русский язык не является родным</w:t>
      </w:r>
      <w:r>
        <w:rPr>
          <w:sz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 п</w:t>
      </w:r>
      <w:r w:rsidRPr="00755C28">
        <w:rPr>
          <w:sz w:val="28"/>
        </w:rPr>
        <w:t>овышени</w:t>
      </w:r>
      <w:r>
        <w:rPr>
          <w:sz w:val="28"/>
        </w:rPr>
        <w:t>е</w:t>
      </w:r>
      <w:r w:rsidRPr="00755C28">
        <w:rPr>
          <w:sz w:val="28"/>
        </w:rPr>
        <w:t xml:space="preserve"> педагогической культуры родителей (законных представителей) обучающихся</w:t>
      </w:r>
      <w:r>
        <w:rPr>
          <w:sz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– о</w:t>
      </w:r>
      <w:r w:rsidRPr="00755C28">
        <w:rPr>
          <w:sz w:val="28"/>
        </w:rPr>
        <w:t>рганизаци</w:t>
      </w:r>
      <w:r>
        <w:rPr>
          <w:sz w:val="28"/>
        </w:rPr>
        <w:t>я</w:t>
      </w:r>
      <w:r w:rsidRPr="00755C28">
        <w:rPr>
          <w:sz w:val="28"/>
        </w:rPr>
        <w:t xml:space="preserve"> работы педагогических работников, осуществляющих классное руководство в образовательных организациях</w:t>
      </w:r>
      <w:r>
        <w:rPr>
          <w:sz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 </w:t>
      </w:r>
      <w:r w:rsidRPr="00755C28">
        <w:rPr>
          <w:sz w:val="28"/>
        </w:rPr>
        <w:t>осуществлени</w:t>
      </w:r>
      <w:r>
        <w:rPr>
          <w:sz w:val="28"/>
        </w:rPr>
        <w:t>е</w:t>
      </w:r>
      <w:r w:rsidRPr="00755C28">
        <w:rPr>
          <w:sz w:val="28"/>
        </w:rPr>
        <w:t xml:space="preserve"> воспитательной деятельности в период каникулярного отдыха </w:t>
      </w:r>
      <w:proofErr w:type="gramStart"/>
      <w:r w:rsidRPr="00755C28"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 </w:t>
      </w:r>
      <w:r w:rsidRPr="00755C28">
        <w:rPr>
          <w:sz w:val="28"/>
        </w:rPr>
        <w:t>осуществлени</w:t>
      </w:r>
      <w:r>
        <w:rPr>
          <w:sz w:val="28"/>
        </w:rPr>
        <w:t>е</w:t>
      </w:r>
      <w:r w:rsidRPr="00755C28">
        <w:rPr>
          <w:sz w:val="28"/>
        </w:rPr>
        <w:t xml:space="preserve"> сетевого и межведомственного взаимодействия для методического обеспечения воспитательной работы</w:t>
      </w:r>
      <w:r>
        <w:rPr>
          <w:sz w:val="28"/>
        </w:rPr>
        <w:t>.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Pr="00755C28">
        <w:rPr>
          <w:sz w:val="28"/>
          <w:szCs w:val="28"/>
        </w:rPr>
        <w:t xml:space="preserve">редставленные цели позволяют в совокупности оценивать организацию воспитания обучающихся </w:t>
      </w:r>
      <w:r>
        <w:rPr>
          <w:sz w:val="28"/>
          <w:szCs w:val="28"/>
        </w:rPr>
        <w:t xml:space="preserve">образовательных организаций города Бердска </w:t>
      </w:r>
      <w:r w:rsidRPr="00755C28">
        <w:rPr>
          <w:sz w:val="28"/>
          <w:szCs w:val="28"/>
        </w:rPr>
        <w:t>с учетом реализации государственной политики в сфере воспитания обучающихся и социально-экономически</w:t>
      </w:r>
      <w:r>
        <w:rPr>
          <w:sz w:val="28"/>
          <w:szCs w:val="28"/>
        </w:rPr>
        <w:t xml:space="preserve">х и </w:t>
      </w:r>
      <w:r w:rsidRPr="00755C28">
        <w:rPr>
          <w:sz w:val="28"/>
          <w:szCs w:val="28"/>
        </w:rPr>
        <w:t>культурно-исторически</w:t>
      </w:r>
      <w:r>
        <w:rPr>
          <w:sz w:val="28"/>
          <w:szCs w:val="28"/>
        </w:rPr>
        <w:t>х</w:t>
      </w:r>
      <w:r w:rsidRPr="00755C2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 города</w:t>
      </w:r>
      <w:r w:rsidRPr="00755C28">
        <w:rPr>
          <w:sz w:val="28"/>
          <w:szCs w:val="28"/>
        </w:rPr>
        <w:t xml:space="preserve"> Бердска.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Показатели:</w:t>
      </w:r>
    </w:p>
    <w:p w:rsidR="00C128F6" w:rsidRPr="0055589F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</w:t>
      </w:r>
      <w:r w:rsidRPr="00172E48">
        <w:rPr>
          <w:sz w:val="28"/>
          <w:szCs w:val="28"/>
        </w:rPr>
        <w:t>по развитию социальных институтов воспитания</w:t>
      </w:r>
      <w:r>
        <w:rPr>
          <w:sz w:val="28"/>
          <w:szCs w:val="28"/>
        </w:rPr>
        <w:t xml:space="preserve"> – </w:t>
      </w:r>
      <w:r w:rsidRPr="00EB6F3F">
        <w:rPr>
          <w:sz w:val="28"/>
          <w:szCs w:val="28"/>
        </w:rPr>
        <w:t>доля образовательных организаций</w:t>
      </w:r>
      <w:r w:rsidRPr="0055589F">
        <w:rPr>
          <w:sz w:val="28"/>
          <w:szCs w:val="28"/>
        </w:rPr>
        <w:t>, охваченных мероприятиями по гражданскому, патриотическому и т. д. воспитанию;</w:t>
      </w:r>
    </w:p>
    <w:p w:rsidR="00C128F6" w:rsidRPr="0055589F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 w:rsidRPr="0055589F">
        <w:rPr>
          <w:sz w:val="28"/>
          <w:szCs w:val="28"/>
        </w:rPr>
        <w:t> по обновлению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т.д.):</w:t>
      </w:r>
    </w:p>
    <w:p w:rsidR="00C128F6" w:rsidRPr="0055589F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589F">
        <w:rPr>
          <w:sz w:val="28"/>
          <w:szCs w:val="28"/>
        </w:rPr>
        <w:t>доля образовательных организаций, в которых осуществляется комплексное методическое сопровождение деятельности педагогов по вопросам воспитания;</w:t>
      </w:r>
    </w:p>
    <w:p w:rsidR="00C128F6" w:rsidRPr="0055589F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589F">
        <w:rPr>
          <w:sz w:val="28"/>
          <w:szCs w:val="28"/>
        </w:rPr>
        <w:t xml:space="preserve">доля </w:t>
      </w:r>
      <w:proofErr w:type="gramStart"/>
      <w:r w:rsidRPr="0055589F">
        <w:rPr>
          <w:sz w:val="28"/>
          <w:szCs w:val="28"/>
        </w:rPr>
        <w:t>обучающихся</w:t>
      </w:r>
      <w:proofErr w:type="gramEnd"/>
      <w:r w:rsidRPr="0055589F">
        <w:rPr>
          <w:sz w:val="28"/>
          <w:szCs w:val="28"/>
        </w:rPr>
        <w:t>, охваченных мероприятиями по направлениям воспитания, от общего количества обучающихся (по уровням образования);</w:t>
      </w:r>
    </w:p>
    <w:p w:rsidR="00C128F6" w:rsidRPr="0055589F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 w:rsidRPr="0055589F">
        <w:rPr>
          <w:sz w:val="28"/>
          <w:szCs w:val="28"/>
        </w:rPr>
        <w:t> по развитию добровольчества (</w:t>
      </w:r>
      <w:proofErr w:type="spellStart"/>
      <w:r w:rsidRPr="0055589F">
        <w:rPr>
          <w:sz w:val="28"/>
          <w:szCs w:val="28"/>
        </w:rPr>
        <w:t>волонтерства</w:t>
      </w:r>
      <w:proofErr w:type="spellEnd"/>
      <w:r w:rsidRPr="0055589F">
        <w:rPr>
          <w:sz w:val="28"/>
          <w:szCs w:val="28"/>
        </w:rPr>
        <w:t>) – доля образовательных организаций общего образования, в которых созданы и функционируют волонтерские центры;</w:t>
      </w:r>
    </w:p>
    <w:p w:rsidR="00C128F6" w:rsidRPr="001218BC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 w:rsidRPr="0055589F">
        <w:rPr>
          <w:sz w:val="28"/>
          <w:szCs w:val="28"/>
        </w:rPr>
        <w:t> по разв</w:t>
      </w:r>
      <w:r w:rsidRPr="001218BC">
        <w:rPr>
          <w:sz w:val="28"/>
          <w:szCs w:val="28"/>
        </w:rPr>
        <w:t xml:space="preserve">итию детских общественных объединений (РДШ, </w:t>
      </w:r>
      <w:proofErr w:type="spellStart"/>
      <w:r w:rsidRPr="001218BC">
        <w:rPr>
          <w:sz w:val="28"/>
          <w:szCs w:val="28"/>
        </w:rPr>
        <w:t>Юнармия</w:t>
      </w:r>
      <w:proofErr w:type="spellEnd"/>
      <w:r w:rsidRPr="001218BC">
        <w:rPr>
          <w:sz w:val="28"/>
          <w:szCs w:val="28"/>
        </w:rPr>
        <w:t>, ЮИД и т.д.)</w:t>
      </w:r>
      <w:r w:rsidRPr="001218BC">
        <w:t xml:space="preserve"> </w:t>
      </w:r>
      <w:r w:rsidRPr="001218BC">
        <w:rPr>
          <w:sz w:val="28"/>
          <w:szCs w:val="28"/>
        </w:rPr>
        <w:t>– доля обучающихся, вовлеченных в деятельность общественных объединений на базе образовательных организаций общего образования;</w:t>
      </w:r>
    </w:p>
    <w:p w:rsidR="00C128F6" w:rsidRPr="00123E2E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 w:rsidRPr="001218BC">
        <w:rPr>
          <w:sz w:val="28"/>
          <w:szCs w:val="28"/>
        </w:rPr>
        <w:t> по профилактике безнадзорности и правонарушений несовершеннолетних обучающихс</w:t>
      </w:r>
      <w:r w:rsidRPr="00123E2E">
        <w:rPr>
          <w:sz w:val="28"/>
          <w:szCs w:val="28"/>
        </w:rPr>
        <w:t>я:</w:t>
      </w:r>
    </w:p>
    <w:p w:rsidR="00C128F6" w:rsidRPr="00123E2E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3E2E">
        <w:rPr>
          <w:sz w:val="28"/>
          <w:szCs w:val="28"/>
        </w:rPr>
        <w:t>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обучающихся), от общего количества обучающихся (по уровням образования);</w:t>
      </w:r>
    </w:p>
    <w:p w:rsidR="00C128F6" w:rsidRPr="00123E2E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3E2E">
        <w:rPr>
          <w:sz w:val="28"/>
          <w:szCs w:val="28"/>
        </w:rPr>
        <w:t xml:space="preserve">количество </w:t>
      </w:r>
      <w:proofErr w:type="gramStart"/>
      <w:r w:rsidRPr="00123E2E">
        <w:rPr>
          <w:sz w:val="28"/>
          <w:szCs w:val="28"/>
        </w:rPr>
        <w:t>обучающихся</w:t>
      </w:r>
      <w:proofErr w:type="gramEnd"/>
      <w:r w:rsidRPr="00123E2E">
        <w:rPr>
          <w:sz w:val="28"/>
          <w:szCs w:val="28"/>
        </w:rPr>
        <w:t xml:space="preserve">, находящихся на учете в </w:t>
      </w:r>
      <w:r>
        <w:rPr>
          <w:sz w:val="28"/>
          <w:szCs w:val="28"/>
        </w:rPr>
        <w:t>К</w:t>
      </w:r>
      <w:r w:rsidRPr="00123E2E">
        <w:rPr>
          <w:sz w:val="28"/>
          <w:szCs w:val="28"/>
        </w:rPr>
        <w:t>ДН (на конец учебного года);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3E2E">
        <w:rPr>
          <w:sz w:val="28"/>
          <w:szCs w:val="28"/>
        </w:rPr>
        <w:t xml:space="preserve">количество </w:t>
      </w:r>
      <w:proofErr w:type="gramStart"/>
      <w:r w:rsidRPr="00123E2E">
        <w:rPr>
          <w:sz w:val="28"/>
          <w:szCs w:val="28"/>
        </w:rPr>
        <w:t>обучающихся</w:t>
      </w:r>
      <w:proofErr w:type="gramEnd"/>
      <w:r w:rsidRPr="00123E2E">
        <w:rPr>
          <w:sz w:val="28"/>
          <w:szCs w:val="28"/>
        </w:rPr>
        <w:t xml:space="preserve">, находящихся на </w:t>
      </w:r>
      <w:proofErr w:type="spellStart"/>
      <w:r w:rsidRPr="00123E2E">
        <w:rPr>
          <w:sz w:val="28"/>
          <w:szCs w:val="28"/>
        </w:rPr>
        <w:t>внутришкольном</w:t>
      </w:r>
      <w:proofErr w:type="spellEnd"/>
      <w:r w:rsidRPr="00123E2E">
        <w:rPr>
          <w:sz w:val="28"/>
          <w:szCs w:val="28"/>
        </w:rPr>
        <w:t xml:space="preserve"> учете</w:t>
      </w:r>
      <w:r>
        <w:rPr>
          <w:sz w:val="28"/>
          <w:szCs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D4B0C">
        <w:rPr>
          <w:sz w:val="28"/>
          <w:szCs w:val="28"/>
        </w:rPr>
        <w:t>количество обучающихся ОО, снятых с учета в текущем календарном году</w:t>
      </w:r>
      <w:r>
        <w:rPr>
          <w:sz w:val="28"/>
          <w:szCs w:val="28"/>
        </w:rPr>
        <w:t xml:space="preserve"> </w:t>
      </w:r>
      <w:r w:rsidRPr="00ED4B0C">
        <w:rPr>
          <w:sz w:val="28"/>
          <w:szCs w:val="28"/>
        </w:rPr>
        <w:t>(% выбывших из них);</w:t>
      </w:r>
      <w:proofErr w:type="gramEnd"/>
    </w:p>
    <w:p w:rsidR="00C128F6" w:rsidRPr="00ED4B0C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–</w:t>
      </w:r>
      <w:r>
        <w:rPr>
          <w:sz w:val="28"/>
          <w:szCs w:val="28"/>
        </w:rPr>
        <w:t> </w:t>
      </w:r>
      <w:r w:rsidRPr="00172E48">
        <w:rPr>
          <w:sz w:val="28"/>
          <w:szCs w:val="28"/>
        </w:rPr>
        <w:t>по учету обучающихся, для которых русский язык не является родным</w:t>
      </w:r>
      <w:r>
        <w:rPr>
          <w:sz w:val="28"/>
          <w:szCs w:val="28"/>
        </w:rPr>
        <w:t xml:space="preserve"> - доля</w:t>
      </w:r>
      <w:r w:rsidRPr="00EB6F3F">
        <w:rPr>
          <w:sz w:val="28"/>
          <w:szCs w:val="28"/>
        </w:rPr>
        <w:t xml:space="preserve"> детей с неродным русским языком</w:t>
      </w:r>
      <w:r>
        <w:rPr>
          <w:sz w:val="28"/>
          <w:szCs w:val="28"/>
        </w:rPr>
        <w:t>, охваченных</w:t>
      </w:r>
      <w:r w:rsidRPr="00EB6F3F">
        <w:rPr>
          <w:sz w:val="28"/>
          <w:szCs w:val="28"/>
        </w:rPr>
        <w:t xml:space="preserve"> мероприятиями по </w:t>
      </w:r>
      <w:r w:rsidRPr="00ED4B0C">
        <w:rPr>
          <w:sz w:val="28"/>
          <w:szCs w:val="28"/>
        </w:rPr>
        <w:t>социальной и культурной адаптации;</w:t>
      </w:r>
      <w:proofErr w:type="gramEnd"/>
    </w:p>
    <w:p w:rsidR="00C128F6" w:rsidRPr="00ED4B0C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 w:rsidRPr="00ED4B0C">
        <w:rPr>
          <w:sz w:val="28"/>
          <w:szCs w:val="28"/>
        </w:rPr>
        <w:t> по эффективности деятельности педагогических работников по классному руководству</w:t>
      </w:r>
    </w:p>
    <w:p w:rsidR="00C128F6" w:rsidRPr="00ED4B0C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4B0C">
        <w:rPr>
          <w:sz w:val="28"/>
          <w:szCs w:val="28"/>
        </w:rPr>
        <w:t>доля педагогов, прошедших подготовку по приоритетным направлениям воспитания обучающихся, от общего количества педагогов;</w:t>
      </w:r>
    </w:p>
    <w:p w:rsidR="00C128F6" w:rsidRPr="00ED4B0C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4B0C">
        <w:rPr>
          <w:sz w:val="28"/>
          <w:szCs w:val="28"/>
        </w:rPr>
        <w:t>доля педагогических работников, осуществляющих деятельность по классному руководству, получивших поощрение;</w:t>
      </w:r>
    </w:p>
    <w:p w:rsidR="00C128F6" w:rsidRPr="00ED4B0C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 w:rsidRPr="00ED4B0C">
        <w:rPr>
          <w:sz w:val="28"/>
          <w:szCs w:val="28"/>
        </w:rPr>
        <w:t> по учету несовершеннолетних обучающихся, охваченных различными формами деятельности в период каникулярного отдыха - доля несовершеннолетних обучающихся, охваченных различными формами деятельности в период каникулярного отдыха.</w:t>
      </w:r>
    </w:p>
    <w:p w:rsidR="00C128F6" w:rsidRDefault="00C128F6" w:rsidP="00C128F6">
      <w:pPr>
        <w:tabs>
          <w:tab w:val="left" w:pos="0"/>
        </w:tabs>
        <w:spacing w:before="21"/>
        <w:ind w:firstLine="709"/>
        <w:jc w:val="both"/>
        <w:rPr>
          <w:spacing w:val="-5"/>
          <w:sz w:val="28"/>
          <w:szCs w:val="28"/>
        </w:rPr>
      </w:pPr>
      <w:r>
        <w:rPr>
          <w:sz w:val="28"/>
        </w:rPr>
        <w:t>2</w:t>
      </w:r>
      <w:r w:rsidRPr="002B4333">
        <w:rPr>
          <w:sz w:val="28"/>
        </w:rPr>
        <w:t>.</w:t>
      </w:r>
      <w:r>
        <w:rPr>
          <w:sz w:val="28"/>
        </w:rPr>
        <w:t>4.</w:t>
      </w:r>
      <w:r w:rsidRPr="002B4333">
        <w:rPr>
          <w:sz w:val="28"/>
        </w:rPr>
        <w:t> </w:t>
      </w:r>
      <w:r w:rsidRPr="002B4333">
        <w:rPr>
          <w:sz w:val="28"/>
          <w:szCs w:val="28"/>
        </w:rPr>
        <w:t xml:space="preserve">Методы сбора определяют порядок получения информации о состоянии показателей </w:t>
      </w:r>
      <w:r>
        <w:rPr>
          <w:sz w:val="28"/>
          <w:szCs w:val="28"/>
        </w:rPr>
        <w:t>с</w:t>
      </w:r>
      <w:r w:rsidRPr="0055589F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55589F">
        <w:rPr>
          <w:sz w:val="28"/>
          <w:szCs w:val="28"/>
        </w:rPr>
        <w:t xml:space="preserve"> организации воспитания обучающихся</w:t>
      </w:r>
      <w:r w:rsidRPr="002B4333">
        <w:rPr>
          <w:sz w:val="28"/>
          <w:szCs w:val="28"/>
        </w:rPr>
        <w:t xml:space="preserve">. </w:t>
      </w:r>
      <w:r w:rsidRPr="00EB3A78">
        <w:rPr>
          <w:spacing w:val="-5"/>
          <w:sz w:val="28"/>
          <w:szCs w:val="28"/>
        </w:rPr>
        <w:t>К ним относятся: методы сбора статистической информации</w:t>
      </w:r>
      <w:r>
        <w:rPr>
          <w:spacing w:val="-5"/>
          <w:sz w:val="28"/>
          <w:szCs w:val="28"/>
        </w:rPr>
        <w:t xml:space="preserve"> в т.ч. с использованием федеральных и региональных информационных систем</w:t>
      </w:r>
      <w:r w:rsidRPr="00EB3A78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наблюдение, анкетирование, запросы, </w:t>
      </w:r>
      <w:r w:rsidRPr="00EB3A78">
        <w:rPr>
          <w:spacing w:val="-5"/>
          <w:sz w:val="28"/>
          <w:szCs w:val="28"/>
        </w:rPr>
        <w:t>аналитические методы.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2.5. </w:t>
      </w:r>
      <w:r w:rsidRPr="00780C24">
        <w:rPr>
          <w:sz w:val="28"/>
        </w:rPr>
        <w:t>Мониторинг состояния системы</w:t>
      </w:r>
      <w:r w:rsidRPr="00BA5D28">
        <w:rPr>
          <w:sz w:val="28"/>
        </w:rPr>
        <w:t xml:space="preserve"> </w:t>
      </w:r>
      <w:r w:rsidRPr="0055589F">
        <w:rPr>
          <w:sz w:val="28"/>
        </w:rPr>
        <w:t xml:space="preserve">организации воспитания </w:t>
      </w:r>
      <w:proofErr w:type="gramStart"/>
      <w:r w:rsidRPr="0055589F">
        <w:rPr>
          <w:sz w:val="28"/>
        </w:rPr>
        <w:t>обучающихся</w:t>
      </w:r>
      <w:proofErr w:type="gramEnd"/>
      <w:r w:rsidRPr="004A5551">
        <w:rPr>
          <w:sz w:val="28"/>
        </w:rPr>
        <w:t xml:space="preserve"> </w:t>
      </w:r>
      <w:r w:rsidRPr="00780C24">
        <w:rPr>
          <w:sz w:val="28"/>
        </w:rPr>
        <w:t>направлен на получение информации по всем пока</w:t>
      </w:r>
      <w:r>
        <w:rPr>
          <w:sz w:val="28"/>
        </w:rPr>
        <w:t>зателям, используемым в системе</w:t>
      </w:r>
      <w:r w:rsidRPr="00780C24">
        <w:rPr>
          <w:sz w:val="28"/>
        </w:rPr>
        <w:t>.</w:t>
      </w:r>
      <w:r>
        <w:rPr>
          <w:sz w:val="28"/>
        </w:rPr>
        <w:t xml:space="preserve"> Мониторинги (цели, задачи, периоды проведения, показатели, методы сбора информации) оформляются приказами МКУ «УО и МП».</w:t>
      </w:r>
    </w:p>
    <w:p w:rsidR="00C128F6" w:rsidRPr="00780097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780097">
        <w:rPr>
          <w:sz w:val="28"/>
        </w:rPr>
        <w:t>.</w:t>
      </w:r>
      <w:r>
        <w:rPr>
          <w:sz w:val="28"/>
        </w:rPr>
        <w:t>6</w:t>
      </w:r>
      <w:r w:rsidRPr="00780097">
        <w:rPr>
          <w:sz w:val="28"/>
        </w:rPr>
        <w:t>. </w:t>
      </w:r>
      <w:r w:rsidRPr="00780097">
        <w:rPr>
          <w:sz w:val="28"/>
          <w:szCs w:val="28"/>
        </w:rPr>
        <w:t xml:space="preserve">Комплексный анализ результатов мониторинга обеспечивает динамику изменения показателей </w:t>
      </w:r>
      <w:r w:rsidRPr="00FB5C1D">
        <w:rPr>
          <w:sz w:val="28"/>
          <w:szCs w:val="28"/>
        </w:rPr>
        <w:t>организации воспитания обучающихся</w:t>
      </w:r>
      <w:r>
        <w:rPr>
          <w:sz w:val="28"/>
          <w:szCs w:val="28"/>
        </w:rPr>
        <w:t xml:space="preserve">, </w:t>
      </w:r>
      <w:r w:rsidRPr="00BA5D28">
        <w:rPr>
          <w:sz w:val="28"/>
          <w:szCs w:val="28"/>
        </w:rPr>
        <w:t>выявление актуальных и «проблемных» направлений</w:t>
      </w:r>
      <w:r>
        <w:rPr>
          <w:sz w:val="28"/>
          <w:szCs w:val="28"/>
        </w:rPr>
        <w:t>.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009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80097">
        <w:rPr>
          <w:sz w:val="28"/>
          <w:szCs w:val="28"/>
        </w:rPr>
        <w:t>. </w:t>
      </w:r>
      <w:r>
        <w:rPr>
          <w:sz w:val="28"/>
          <w:szCs w:val="28"/>
        </w:rPr>
        <w:t xml:space="preserve">Итогом </w:t>
      </w:r>
      <w:r w:rsidRPr="009E6BD9">
        <w:rPr>
          <w:sz w:val="28"/>
          <w:szCs w:val="28"/>
        </w:rPr>
        <w:t>анализа каждого из показателей является разработка адресных рекомендаций</w:t>
      </w:r>
      <w:r>
        <w:rPr>
          <w:sz w:val="28"/>
          <w:szCs w:val="28"/>
        </w:rPr>
        <w:t>.</w:t>
      </w:r>
      <w:r w:rsidRPr="009E6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Виды </w:t>
      </w:r>
      <w:r w:rsidRPr="00A00FD8">
        <w:rPr>
          <w:sz w:val="28"/>
          <w:szCs w:val="28"/>
        </w:rPr>
        <w:t>адресных рекомендаций</w:t>
      </w:r>
      <w:r>
        <w:rPr>
          <w:sz w:val="28"/>
          <w:szCs w:val="28"/>
        </w:rPr>
        <w:t>:</w:t>
      </w:r>
    </w:p>
    <w:p w:rsidR="00C128F6" w:rsidRDefault="00C128F6" w:rsidP="00C128F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 xml:space="preserve"> адресные рекомендации, </w:t>
      </w:r>
      <w:r w:rsidRPr="00A00FD8">
        <w:rPr>
          <w:sz w:val="28"/>
          <w:szCs w:val="28"/>
        </w:rPr>
        <w:t>разработанны</w:t>
      </w:r>
      <w:r>
        <w:rPr>
          <w:sz w:val="28"/>
          <w:szCs w:val="28"/>
        </w:rPr>
        <w:t>е</w:t>
      </w:r>
      <w:r w:rsidRPr="00A00FD8">
        <w:rPr>
          <w:sz w:val="28"/>
          <w:szCs w:val="28"/>
        </w:rPr>
        <w:t xml:space="preserve"> с учетом анализа результатов мониторинга показателей</w:t>
      </w:r>
      <w:r>
        <w:rPr>
          <w:sz w:val="28"/>
          <w:szCs w:val="28"/>
        </w:rPr>
        <w:t xml:space="preserve"> (могут фиксироваться в аналитических справках, протоколах и т.д.);</w:t>
      </w:r>
    </w:p>
    <w:p w:rsidR="00C128F6" w:rsidRDefault="00C128F6" w:rsidP="00C128F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р</w:t>
      </w:r>
      <w:r w:rsidRPr="00A00FD8">
        <w:rPr>
          <w:sz w:val="28"/>
          <w:szCs w:val="28"/>
        </w:rPr>
        <w:t>екомендаци</w:t>
      </w:r>
      <w:r>
        <w:rPr>
          <w:sz w:val="28"/>
          <w:szCs w:val="28"/>
        </w:rPr>
        <w:t>и</w:t>
      </w:r>
      <w:r w:rsidRPr="00A00FD8">
        <w:rPr>
          <w:sz w:val="28"/>
          <w:szCs w:val="28"/>
        </w:rPr>
        <w:t xml:space="preserve"> по использованию успешных практик, разработанных с учетом анализа результатов мониторинга показателей</w:t>
      </w:r>
      <w:r>
        <w:rPr>
          <w:sz w:val="28"/>
          <w:szCs w:val="28"/>
        </w:rPr>
        <w:t>;</w:t>
      </w:r>
    </w:p>
    <w:p w:rsidR="00C128F6" w:rsidRPr="00A37F43" w:rsidRDefault="00C128F6" w:rsidP="00C128F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</w:t>
      </w:r>
      <w:r w:rsidRPr="00A37F43">
        <w:rPr>
          <w:sz w:val="28"/>
          <w:szCs w:val="28"/>
        </w:rPr>
        <w:t>методические и иные материалы, разработанные с учетом анализа результатов мониторинга показателей.</w:t>
      </w:r>
    </w:p>
    <w:p w:rsidR="00C128F6" w:rsidRPr="00780097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0097">
        <w:rPr>
          <w:sz w:val="28"/>
          <w:szCs w:val="28"/>
        </w:rPr>
        <w:t xml:space="preserve">Адресные рекомендации </w:t>
      </w:r>
      <w:r>
        <w:rPr>
          <w:sz w:val="28"/>
          <w:szCs w:val="28"/>
        </w:rPr>
        <w:t>могут быть направлены</w:t>
      </w:r>
      <w:r w:rsidRPr="00780097">
        <w:rPr>
          <w:sz w:val="28"/>
          <w:szCs w:val="28"/>
        </w:rPr>
        <w:t>: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 xml:space="preserve"> руководителю, заместителю и </w:t>
      </w:r>
      <w:r w:rsidRPr="00780097">
        <w:rPr>
          <w:sz w:val="28"/>
          <w:szCs w:val="28"/>
        </w:rPr>
        <w:t>педагогам образовательных организаций</w:t>
      </w:r>
      <w:r>
        <w:rPr>
          <w:sz w:val="28"/>
          <w:szCs w:val="28"/>
        </w:rPr>
        <w:t>,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руководителю и педагогам муниципальных методических объединений.</w:t>
      </w:r>
    </w:p>
    <w:p w:rsidR="00C128F6" w:rsidRDefault="00C128F6" w:rsidP="00C128F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7F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37F43">
        <w:rPr>
          <w:sz w:val="28"/>
          <w:szCs w:val="28"/>
        </w:rPr>
        <w:t>. Комплекс мер – мероприятия, направленны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128F6" w:rsidRPr="00FE0C89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</w:t>
      </w:r>
      <w:r w:rsidRPr="00FE0C89">
        <w:rPr>
          <w:sz w:val="28"/>
          <w:szCs w:val="28"/>
        </w:rPr>
        <w:t xml:space="preserve">повышение уровня мотивации </w:t>
      </w:r>
      <w:proofErr w:type="gramStart"/>
      <w:r w:rsidRPr="00FE0C89">
        <w:rPr>
          <w:sz w:val="28"/>
          <w:szCs w:val="28"/>
        </w:rPr>
        <w:t>обучающихся</w:t>
      </w:r>
      <w:proofErr w:type="gramEnd"/>
      <w:r w:rsidRPr="00FE0C89">
        <w:rPr>
          <w:sz w:val="28"/>
          <w:szCs w:val="28"/>
        </w:rPr>
        <w:t xml:space="preserve"> к участию в волонтерской деятельности</w:t>
      </w:r>
      <w:r>
        <w:rPr>
          <w:sz w:val="28"/>
          <w:szCs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</w:t>
      </w:r>
      <w:r w:rsidRPr="00FE0C89">
        <w:rPr>
          <w:sz w:val="28"/>
          <w:szCs w:val="28"/>
        </w:rPr>
        <w:t xml:space="preserve">профилактику безопасного поведения детей в сети </w:t>
      </w:r>
      <w:r>
        <w:rPr>
          <w:sz w:val="28"/>
          <w:szCs w:val="28"/>
        </w:rPr>
        <w:t>«</w:t>
      </w:r>
      <w:r w:rsidRPr="00FE0C89">
        <w:rPr>
          <w:sz w:val="28"/>
          <w:szCs w:val="28"/>
        </w:rPr>
        <w:t>Интернет</w:t>
      </w:r>
      <w:r>
        <w:rPr>
          <w:sz w:val="28"/>
          <w:szCs w:val="28"/>
        </w:rPr>
        <w:t>»;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–</w:t>
      </w:r>
      <w:r>
        <w:rPr>
          <w:sz w:val="28"/>
          <w:szCs w:val="28"/>
        </w:rPr>
        <w:t> профилактику</w:t>
      </w:r>
      <w:r w:rsidRPr="00FE0C89">
        <w:rPr>
          <w:sz w:val="28"/>
          <w:szCs w:val="28"/>
        </w:rPr>
        <w:t xml:space="preserve"> </w:t>
      </w:r>
      <w:proofErr w:type="spellStart"/>
      <w:r w:rsidRPr="00FE0C89">
        <w:rPr>
          <w:sz w:val="28"/>
          <w:szCs w:val="28"/>
        </w:rPr>
        <w:t>девиантного</w:t>
      </w:r>
      <w:proofErr w:type="spellEnd"/>
      <w:r w:rsidRPr="00FE0C89">
        <w:rPr>
          <w:sz w:val="28"/>
          <w:szCs w:val="28"/>
        </w:rPr>
        <w:t xml:space="preserve"> и </w:t>
      </w:r>
      <w:proofErr w:type="spellStart"/>
      <w:r w:rsidRPr="00FE0C89">
        <w:rPr>
          <w:sz w:val="28"/>
          <w:szCs w:val="28"/>
        </w:rPr>
        <w:t>делинквентного</w:t>
      </w:r>
      <w:proofErr w:type="spellEnd"/>
      <w:r w:rsidRPr="00FE0C89">
        <w:rPr>
          <w:sz w:val="28"/>
          <w:szCs w:val="28"/>
        </w:rPr>
        <w:t xml:space="preserve"> поведения </w:t>
      </w:r>
      <w:proofErr w:type="gramStart"/>
      <w:r w:rsidRPr="00FE0C89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</w:t>
      </w:r>
      <w:r w:rsidRPr="00FE0C89">
        <w:rPr>
          <w:sz w:val="28"/>
          <w:szCs w:val="28"/>
        </w:rPr>
        <w:t>профилактик</w:t>
      </w:r>
      <w:r>
        <w:rPr>
          <w:sz w:val="28"/>
          <w:szCs w:val="28"/>
        </w:rPr>
        <w:t>у</w:t>
      </w:r>
      <w:r w:rsidRPr="00FE0C89">
        <w:rPr>
          <w:sz w:val="28"/>
          <w:szCs w:val="28"/>
        </w:rPr>
        <w:t xml:space="preserve"> безнадзорности и правонарушений несовершеннолетних обучающихся</w:t>
      </w:r>
      <w:r>
        <w:rPr>
          <w:sz w:val="28"/>
          <w:szCs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</w:t>
      </w:r>
      <w:r w:rsidRPr="00FE0C89">
        <w:rPr>
          <w:sz w:val="28"/>
          <w:szCs w:val="28"/>
        </w:rPr>
        <w:t>популяризацию лучшего педагогического опыта</w:t>
      </w:r>
      <w:r>
        <w:rPr>
          <w:sz w:val="28"/>
          <w:szCs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</w:t>
      </w:r>
      <w:r w:rsidRPr="00FE0C89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FE0C89">
        <w:rPr>
          <w:sz w:val="28"/>
          <w:szCs w:val="28"/>
        </w:rPr>
        <w:t xml:space="preserve"> эффективности работы педагогических работников по классному руководству</w:t>
      </w:r>
      <w:r>
        <w:rPr>
          <w:sz w:val="28"/>
          <w:szCs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</w:t>
      </w:r>
      <w:r w:rsidRPr="00FE0C89">
        <w:rPr>
          <w:sz w:val="28"/>
          <w:szCs w:val="28"/>
        </w:rPr>
        <w:t>развитие сотрудничества субъектов системы воспитания</w:t>
      </w:r>
      <w:r>
        <w:rPr>
          <w:sz w:val="28"/>
          <w:szCs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о</w:t>
      </w:r>
      <w:r w:rsidRPr="00FE0C89">
        <w:rPr>
          <w:sz w:val="28"/>
          <w:szCs w:val="28"/>
        </w:rPr>
        <w:t>существление межведомственного взаимодействия по актуальным проблемам воспитания подрастающего поколения</w:t>
      </w:r>
      <w:r>
        <w:rPr>
          <w:sz w:val="28"/>
          <w:szCs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организацию</w:t>
      </w:r>
      <w:r w:rsidRPr="00FE0C89">
        <w:rPr>
          <w:sz w:val="28"/>
          <w:szCs w:val="28"/>
        </w:rPr>
        <w:t xml:space="preserve"> каникулярного отдыха детей, включая мероприятия по обеспечению безопасности их жизни и здоровья</w:t>
      </w:r>
      <w:r>
        <w:rPr>
          <w:sz w:val="28"/>
          <w:szCs w:val="28"/>
        </w:rPr>
        <w:t>;</w:t>
      </w:r>
    </w:p>
    <w:p w:rsidR="00C128F6" w:rsidRDefault="00C128F6" w:rsidP="00C128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>
        <w:rPr>
          <w:sz w:val="28"/>
          <w:szCs w:val="28"/>
        </w:rPr>
        <w:t> </w:t>
      </w:r>
      <w:r w:rsidRPr="00FE0C89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FE0C89">
        <w:rPr>
          <w:sz w:val="28"/>
          <w:szCs w:val="28"/>
        </w:rPr>
        <w:t xml:space="preserve"> семей и детей, находящихся в сложной жизненной ситуации</w:t>
      </w:r>
      <w:r>
        <w:rPr>
          <w:sz w:val="28"/>
          <w:szCs w:val="28"/>
        </w:rPr>
        <w:t>.</w:t>
      </w:r>
    </w:p>
    <w:p w:rsidR="00C128F6" w:rsidRPr="009B78D1" w:rsidRDefault="00C128F6" w:rsidP="00C128F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8D1">
        <w:rPr>
          <w:sz w:val="28"/>
          <w:szCs w:val="28"/>
        </w:rPr>
        <w:t xml:space="preserve">.9. Управленческие решения принимаются по результатам проведенного анализа и также направлены на повышение эффективности </w:t>
      </w:r>
      <w:r>
        <w:rPr>
          <w:sz w:val="28"/>
          <w:szCs w:val="28"/>
        </w:rPr>
        <w:t>воспитательной работы</w:t>
      </w:r>
      <w:r w:rsidRPr="009B78D1">
        <w:rPr>
          <w:sz w:val="28"/>
          <w:szCs w:val="28"/>
        </w:rPr>
        <w:t xml:space="preserve">. Оформляются постановлениями администрации </w:t>
      </w:r>
      <w:proofErr w:type="gramStart"/>
      <w:r w:rsidRPr="009B78D1">
        <w:rPr>
          <w:sz w:val="28"/>
          <w:szCs w:val="28"/>
        </w:rPr>
        <w:t>г</w:t>
      </w:r>
      <w:proofErr w:type="gramEnd"/>
      <w:r w:rsidRPr="009B78D1">
        <w:rPr>
          <w:sz w:val="28"/>
          <w:szCs w:val="28"/>
        </w:rPr>
        <w:t>. Бердска, приказами МКУ «УО и МП».</w:t>
      </w:r>
    </w:p>
    <w:p w:rsidR="00E062E8" w:rsidRPr="00797EA1" w:rsidRDefault="00C128F6" w:rsidP="00797EA1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Pr="009B78D1">
        <w:rPr>
          <w:sz w:val="28"/>
          <w:szCs w:val="28"/>
        </w:rPr>
        <w:t xml:space="preserve">.10. Анализ эффективности принятых управленческих решений и комплекса мер осуществляется на основе результатов мониторинга в течение календарного года, следующего за их принятием. </w:t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147954">
        <w:tab/>
      </w:r>
      <w:r w:rsidR="00E062E8">
        <w:rPr>
          <w:rStyle w:val="a4"/>
        </w:rPr>
        <w:t>Мониторинг</w:t>
      </w:r>
    </w:p>
    <w:p w:rsidR="00E062E8" w:rsidRDefault="00E062E8" w:rsidP="00E062E8">
      <w:pPr>
        <w:pStyle w:val="a5"/>
      </w:pPr>
      <w:r>
        <w:t xml:space="preserve">Мониторинг состояния системы организации воспитания   </w:t>
      </w:r>
      <w:proofErr w:type="gramStart"/>
      <w:r>
        <w:t>обучающихся</w:t>
      </w:r>
      <w:proofErr w:type="gramEnd"/>
      <w:r>
        <w:t xml:space="preserve"> Лихославльского района Тверской области</w:t>
      </w:r>
      <w:r w:rsidR="00841811">
        <w:t xml:space="preserve"> </w:t>
      </w:r>
      <w:r>
        <w:t xml:space="preserve">направлен на получение информации о воспитательном пространстве </w:t>
      </w:r>
      <w:proofErr w:type="spellStart"/>
      <w:r w:rsidR="00841811">
        <w:t>Лихослвльского</w:t>
      </w:r>
      <w:proofErr w:type="spellEnd"/>
      <w:r w:rsidR="00841811">
        <w:t xml:space="preserve"> района</w:t>
      </w:r>
      <w:r>
        <w:t xml:space="preserve">  по показателям:</w:t>
      </w:r>
    </w:p>
    <w:p w:rsidR="00E062E8" w:rsidRDefault="00E062E8" w:rsidP="00E062E8">
      <w:pPr>
        <w:pStyle w:val="a5"/>
        <w:numPr>
          <w:ilvl w:val="0"/>
          <w:numId w:val="5"/>
        </w:numPr>
      </w:pPr>
      <w:r>
        <w:t>процентная доля педагогов, прошедших подготовку по приоритетным направлениям воспитания и социализации обучающихся, от общего количества педагогов</w:t>
      </w:r>
    </w:p>
    <w:p w:rsidR="00E062E8" w:rsidRDefault="00E062E8" w:rsidP="00E062E8">
      <w:pPr>
        <w:pStyle w:val="a5"/>
        <w:numPr>
          <w:ilvl w:val="0"/>
          <w:numId w:val="5"/>
        </w:numPr>
      </w:pPr>
      <w:r>
        <w:t>количество реализованных программ, направленных на воспитание и социализацию обучающихся</w:t>
      </w:r>
    </w:p>
    <w:p w:rsidR="00E062E8" w:rsidRDefault="00E062E8" w:rsidP="00E062E8">
      <w:pPr>
        <w:pStyle w:val="a5"/>
        <w:numPr>
          <w:ilvl w:val="0"/>
          <w:numId w:val="5"/>
        </w:numPr>
      </w:pPr>
      <w:r>
        <w:t xml:space="preserve">процентная доля </w:t>
      </w:r>
      <w:proofErr w:type="gramStart"/>
      <w:r>
        <w:t>обучающихся</w:t>
      </w:r>
      <w:proofErr w:type="gramEnd"/>
      <w:r>
        <w:t xml:space="preserve"> (по уровням образования), охваченных программами, направленными на воспитание и социализацию обучающихся, от общего количества обучающихся (по уровням образования)</w:t>
      </w:r>
    </w:p>
    <w:p w:rsidR="00E062E8" w:rsidRDefault="00E062E8" w:rsidP="00E062E8">
      <w:pPr>
        <w:pStyle w:val="a5"/>
        <w:numPr>
          <w:ilvl w:val="0"/>
          <w:numId w:val="5"/>
        </w:numPr>
      </w:pPr>
      <w:r>
        <w:t>процентная доля обучающихся (по уровням образования), участвующих в добровольчестве (</w:t>
      </w:r>
      <w:proofErr w:type="spellStart"/>
      <w:r>
        <w:t>волонтерстве</w:t>
      </w:r>
      <w:proofErr w:type="spellEnd"/>
      <w:r>
        <w:t>), от общего количества обучающихся (по уровням образования)</w:t>
      </w:r>
    </w:p>
    <w:p w:rsidR="00E062E8" w:rsidRDefault="00E062E8" w:rsidP="00841811">
      <w:pPr>
        <w:pStyle w:val="a5"/>
        <w:numPr>
          <w:ilvl w:val="0"/>
          <w:numId w:val="5"/>
        </w:numPr>
        <w:spacing w:before="0" w:beforeAutospacing="0" w:after="0" w:afterAutospacing="0"/>
        <w:ind w:left="0"/>
      </w:pPr>
      <w:r>
        <w:t>процентная 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обучающихся), от общего количества обучающихся (по уровням образования)</w:t>
      </w:r>
    </w:p>
    <w:p w:rsidR="00E062E8" w:rsidRDefault="00E062E8" w:rsidP="00841811">
      <w:pPr>
        <w:pStyle w:val="a5"/>
        <w:numPr>
          <w:ilvl w:val="0"/>
          <w:numId w:val="5"/>
        </w:numPr>
        <w:spacing w:before="0" w:beforeAutospacing="0" w:after="0" w:afterAutospacing="0"/>
        <w:ind w:left="0"/>
      </w:pPr>
      <w:r>
        <w:t>количество первичных отделений Общероссийской общественно-государственной детско-юношеской организации «Российское движение школьников»</w:t>
      </w:r>
    </w:p>
    <w:p w:rsidR="00E062E8" w:rsidRDefault="00E062E8" w:rsidP="00841811">
      <w:pPr>
        <w:pStyle w:val="a5"/>
        <w:numPr>
          <w:ilvl w:val="0"/>
          <w:numId w:val="5"/>
        </w:numPr>
        <w:spacing w:before="0" w:beforeAutospacing="0" w:after="0" w:afterAutospacing="0"/>
        <w:ind w:left="0"/>
      </w:pPr>
      <w:r>
        <w:t>количество добровольческих (волонтерских) объединений, осуществляющих деятельность в образовательных организациях</w:t>
      </w:r>
      <w:r w:rsidR="00841811">
        <w:t>.</w:t>
      </w:r>
    </w:p>
    <w:p w:rsidR="00797EA1" w:rsidRPr="00797EA1" w:rsidRDefault="00797EA1" w:rsidP="00797EA1">
      <w:pPr>
        <w:pStyle w:val="a5"/>
        <w:rPr>
          <w:b/>
        </w:rPr>
      </w:pPr>
      <w:r w:rsidRPr="00797EA1">
        <w:rPr>
          <w:rStyle w:val="a4"/>
          <w:b w:val="0"/>
        </w:rPr>
        <w:t>Используемые методы сбора информации</w:t>
      </w:r>
    </w:p>
    <w:p w:rsidR="00797EA1" w:rsidRPr="00797EA1" w:rsidRDefault="00797EA1" w:rsidP="00797EA1">
      <w:pPr>
        <w:pStyle w:val="a5"/>
      </w:pPr>
      <w:r>
        <w:lastRenderedPageBreak/>
        <w:t>В з</w:t>
      </w:r>
      <w:r w:rsidRPr="00797EA1">
        <w:t xml:space="preserve">ависимости от используемых инструментов (методов) сбора полевой (первичной) информации исследования можно разделить </w:t>
      </w:r>
      <w:proofErr w:type="gramStart"/>
      <w:r w:rsidRPr="00797EA1">
        <w:t>на</w:t>
      </w:r>
      <w:proofErr w:type="gramEnd"/>
      <w:r w:rsidRPr="00797EA1">
        <w:t>:</w:t>
      </w:r>
    </w:p>
    <w:p w:rsidR="00797EA1" w:rsidRPr="00797EA1" w:rsidRDefault="00797EA1" w:rsidP="00797EA1">
      <w:pPr>
        <w:numPr>
          <w:ilvl w:val="0"/>
          <w:numId w:val="17"/>
        </w:numPr>
        <w:spacing w:before="100" w:beforeAutospacing="1" w:after="100" w:afterAutospacing="1"/>
      </w:pPr>
      <w:r w:rsidRPr="00797EA1">
        <w:t>количественные;</w:t>
      </w:r>
    </w:p>
    <w:p w:rsidR="00797EA1" w:rsidRPr="00797EA1" w:rsidRDefault="00797EA1" w:rsidP="00797EA1">
      <w:pPr>
        <w:numPr>
          <w:ilvl w:val="0"/>
          <w:numId w:val="17"/>
        </w:numPr>
        <w:spacing w:before="100" w:beforeAutospacing="1" w:after="100" w:afterAutospacing="1"/>
      </w:pPr>
      <w:r w:rsidRPr="00797EA1">
        <w:t>качественные.</w:t>
      </w:r>
    </w:p>
    <w:p w:rsidR="00797EA1" w:rsidRPr="00797EA1" w:rsidRDefault="00797EA1" w:rsidP="00797EA1">
      <w:pPr>
        <w:pStyle w:val="a5"/>
      </w:pPr>
      <w:r w:rsidRPr="00797EA1">
        <w:t>Используются социологические методы сбора информации:</w:t>
      </w:r>
      <w:r w:rsidRPr="00797EA1">
        <w:rPr>
          <w:b/>
        </w:rPr>
        <w:t> </w:t>
      </w:r>
      <w:r w:rsidRPr="00797EA1">
        <w:rPr>
          <w:rStyle w:val="a4"/>
          <w:b w:val="0"/>
        </w:rPr>
        <w:t xml:space="preserve">тестирование; анкетирование, опрос, интервьюирование, наблюдение; беседа; метод педагогического эксперимента, метод </w:t>
      </w:r>
      <w:proofErr w:type="spellStart"/>
      <w:r w:rsidRPr="00797EA1">
        <w:rPr>
          <w:rStyle w:val="a4"/>
          <w:b w:val="0"/>
        </w:rPr>
        <w:t>хронометрирования</w:t>
      </w:r>
      <w:proofErr w:type="spellEnd"/>
      <w:r w:rsidRPr="00797EA1">
        <w:t xml:space="preserve">. Они позволяют быстро получить интересующую информацию, причем в предлагаемые методики может быть заложена информация, интересующая именно, в расчете на заинтересованное, ответственное отношение </w:t>
      </w:r>
      <w:proofErr w:type="gramStart"/>
      <w:r w:rsidRPr="00797EA1">
        <w:t>опрашиваемых</w:t>
      </w:r>
      <w:proofErr w:type="gramEnd"/>
      <w:r w:rsidRPr="00797EA1">
        <w:t>.</w:t>
      </w:r>
    </w:p>
    <w:p w:rsidR="00797EA1" w:rsidRPr="00797EA1" w:rsidRDefault="00797EA1" w:rsidP="00797EA1">
      <w:pPr>
        <w:pStyle w:val="a5"/>
      </w:pPr>
      <w:r w:rsidRPr="00797EA1">
        <w:t xml:space="preserve">Возможно использование метода </w:t>
      </w:r>
      <w:r w:rsidRPr="00797EA1">
        <w:rPr>
          <w:rStyle w:val="a4"/>
          <w:b w:val="0"/>
        </w:rPr>
        <w:t>изучения школьной документации,</w:t>
      </w:r>
      <w:r w:rsidRPr="00797EA1">
        <w:rPr>
          <w:b/>
        </w:rPr>
        <w:t xml:space="preserve"> в</w:t>
      </w:r>
      <w:r w:rsidRPr="00797EA1">
        <w:t xml:space="preserve"> которой отражается количественная и качественная характеристика учебно-воспитательного процесса. </w:t>
      </w:r>
      <w:proofErr w:type="gramStart"/>
      <w:r w:rsidRPr="00797EA1">
        <w:t>К учебно-педагогической документации школы относятся: алфавитная книга записи учащихся, личные дела учащихся, классные журналы, журналы факультативных занятий, журналы групп продленного дня, книги учета выдачи аттестатов об образовании, книга учета выдачи золотых и серебряных медалей, книга протоколов заседаний совета школы и педагогического совета, книга приказов по школе, книга учета педагогических работников, журнал учета пропусков и замещения уроков и др.</w:t>
      </w:r>
      <w:proofErr w:type="gramEnd"/>
    </w:p>
    <w:p w:rsidR="00797EA1" w:rsidRPr="00797EA1" w:rsidRDefault="00797EA1" w:rsidP="00797EA1">
      <w:pPr>
        <w:pStyle w:val="a5"/>
      </w:pPr>
      <w:r w:rsidRPr="00797EA1">
        <w:rPr>
          <w:rStyle w:val="a4"/>
          <w:b w:val="0"/>
          <w:u w:val="single"/>
        </w:rPr>
        <w:t>Методы обработки информации</w:t>
      </w:r>
    </w:p>
    <w:p w:rsidR="00797EA1" w:rsidRPr="00797EA1" w:rsidRDefault="00797EA1" w:rsidP="00797EA1">
      <w:pPr>
        <w:numPr>
          <w:ilvl w:val="0"/>
          <w:numId w:val="18"/>
        </w:numPr>
        <w:spacing w:before="100" w:beforeAutospacing="1" w:after="100" w:afterAutospacing="1"/>
      </w:pPr>
      <w:r w:rsidRPr="00797EA1">
        <w:t>традиционный (классический) анализ документов — метод анализа сути материала с конкретной точки зрения,</w:t>
      </w:r>
    </w:p>
    <w:p w:rsidR="00797EA1" w:rsidRPr="00797EA1" w:rsidRDefault="00797EA1" w:rsidP="00797EA1">
      <w:pPr>
        <w:numPr>
          <w:ilvl w:val="0"/>
          <w:numId w:val="18"/>
        </w:numPr>
        <w:spacing w:before="100" w:beforeAutospacing="1" w:after="100" w:afterAutospacing="1"/>
      </w:pPr>
      <w:r w:rsidRPr="00797EA1">
        <w:t>информативно-целевой анализ — метод анализа информативности материалов,</w:t>
      </w:r>
    </w:p>
    <w:p w:rsidR="00797EA1" w:rsidRPr="00797EA1" w:rsidRDefault="00797EA1" w:rsidP="00797EA1">
      <w:pPr>
        <w:numPr>
          <w:ilvl w:val="0"/>
          <w:numId w:val="18"/>
        </w:numPr>
        <w:spacing w:before="100" w:beforeAutospacing="1" w:after="100" w:afterAutospacing="1"/>
      </w:pPr>
      <w:proofErr w:type="spellStart"/>
      <w:r w:rsidRPr="00797EA1">
        <w:t>контент-анализ</w:t>
      </w:r>
      <w:proofErr w:type="spellEnd"/>
      <w:r w:rsidRPr="00797EA1">
        <w:t xml:space="preserve"> документов — метод анализа определенных смысловых категорий в содержании материалов.</w:t>
      </w:r>
    </w:p>
    <w:p w:rsidR="00797EA1" w:rsidRPr="00797EA1" w:rsidRDefault="00797EA1" w:rsidP="00797EA1">
      <w:pPr>
        <w:pStyle w:val="a5"/>
      </w:pPr>
      <w:r w:rsidRPr="00797EA1">
        <w:t>Мониторинг проводится по следующим показателям:</w:t>
      </w: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4532"/>
        <w:gridCol w:w="3970"/>
      </w:tblGrid>
      <w:tr w:rsidR="00797EA1" w:rsidRPr="00797EA1" w:rsidTr="00797EA1">
        <w:trPr>
          <w:tblCellSpacing w:w="15" w:type="dxa"/>
        </w:trPr>
        <w:tc>
          <w:tcPr>
            <w:tcW w:w="898" w:type="dxa"/>
            <w:vAlign w:val="center"/>
            <w:hideMark/>
          </w:tcPr>
          <w:p w:rsidR="00797EA1" w:rsidRPr="00797EA1" w:rsidRDefault="00797EA1">
            <w:r w:rsidRPr="00797EA1">
              <w:rPr>
                <w:rStyle w:val="a4"/>
              </w:rPr>
              <w:t>№</w:t>
            </w:r>
            <w:proofErr w:type="spellStart"/>
            <w:proofErr w:type="gramStart"/>
            <w:r w:rsidRPr="00797EA1">
              <w:rPr>
                <w:rStyle w:val="a4"/>
              </w:rPr>
              <w:t>п</w:t>
            </w:r>
            <w:proofErr w:type="spellEnd"/>
            <w:proofErr w:type="gramEnd"/>
            <w:r w:rsidRPr="00797EA1">
              <w:rPr>
                <w:rStyle w:val="a4"/>
              </w:rPr>
              <w:t>/</w:t>
            </w:r>
            <w:proofErr w:type="spellStart"/>
            <w:r w:rsidRPr="00797EA1">
              <w:rPr>
                <w:rStyle w:val="a4"/>
              </w:rPr>
              <w:t>п</w:t>
            </w:r>
            <w:proofErr w:type="spellEnd"/>
          </w:p>
        </w:tc>
        <w:tc>
          <w:tcPr>
            <w:tcW w:w="4502" w:type="dxa"/>
            <w:vAlign w:val="center"/>
            <w:hideMark/>
          </w:tcPr>
          <w:p w:rsidR="00797EA1" w:rsidRPr="00797EA1" w:rsidRDefault="00797EA1">
            <w:r w:rsidRPr="00797EA1">
              <w:rPr>
                <w:rStyle w:val="a4"/>
              </w:rPr>
              <w:t>Наименование показателя</w:t>
            </w:r>
          </w:p>
        </w:tc>
        <w:tc>
          <w:tcPr>
            <w:tcW w:w="3925" w:type="dxa"/>
            <w:vAlign w:val="center"/>
            <w:hideMark/>
          </w:tcPr>
          <w:p w:rsidR="00797EA1" w:rsidRPr="00797EA1" w:rsidRDefault="00797EA1">
            <w:r w:rsidRPr="00797EA1">
              <w:rPr>
                <w:rStyle w:val="a4"/>
              </w:rPr>
              <w:t>Мониторинг, анализ и адресные рекомендации</w:t>
            </w:r>
          </w:p>
        </w:tc>
      </w:tr>
      <w:tr w:rsidR="00797EA1" w:rsidRPr="00797EA1" w:rsidTr="00797EA1">
        <w:trPr>
          <w:tblCellSpacing w:w="15" w:type="dxa"/>
        </w:trPr>
        <w:tc>
          <w:tcPr>
            <w:tcW w:w="898" w:type="dxa"/>
            <w:vAlign w:val="center"/>
            <w:hideMark/>
          </w:tcPr>
          <w:p w:rsidR="00797EA1" w:rsidRPr="00797EA1" w:rsidRDefault="00797EA1">
            <w:r w:rsidRPr="00797EA1">
              <w:t>1</w:t>
            </w:r>
          </w:p>
        </w:tc>
        <w:tc>
          <w:tcPr>
            <w:tcW w:w="4502" w:type="dxa"/>
            <w:vAlign w:val="center"/>
            <w:hideMark/>
          </w:tcPr>
          <w:p w:rsidR="00797EA1" w:rsidRPr="00797EA1" w:rsidRDefault="00797EA1">
            <w:pPr>
              <w:pStyle w:val="a5"/>
            </w:pPr>
            <w:r w:rsidRPr="00797EA1">
              <w:t>Развитие социальных институтов воспитания</w:t>
            </w:r>
          </w:p>
          <w:p w:rsidR="00797EA1" w:rsidRPr="00797EA1" w:rsidRDefault="00797EA1">
            <w:pPr>
              <w:pStyle w:val="a5"/>
            </w:pPr>
            <w:r w:rsidRPr="00797EA1">
              <w:t>К институтам социального воспитания относятся семья, образовательные (воспитательные), общественные и религиозные организации, учреждения культуры. Под институтами социального воспитания понимают организации и структуры, призванные оказывать на человека целенаправленное воспитательное воздействие с целью его социализации.</w:t>
            </w:r>
          </w:p>
        </w:tc>
        <w:tc>
          <w:tcPr>
            <w:tcW w:w="3925" w:type="dxa"/>
            <w:vAlign w:val="center"/>
            <w:hideMark/>
          </w:tcPr>
          <w:p w:rsidR="00797EA1" w:rsidRPr="00797EA1" w:rsidRDefault="00797EA1">
            <w:r w:rsidRPr="00797EA1">
              <w:t> </w:t>
            </w:r>
            <w:hyperlink r:id="rId5" w:history="1">
              <w:r w:rsidRPr="00797EA1">
                <w:rPr>
                  <w:rStyle w:val="a6"/>
                  <w:color w:val="auto"/>
                </w:rPr>
                <w:t>Мониторинг взаимодействия социальных институтов воспитания</w:t>
              </w:r>
            </w:hyperlink>
          </w:p>
        </w:tc>
      </w:tr>
      <w:tr w:rsidR="00797EA1" w:rsidRPr="00797EA1" w:rsidTr="00797EA1">
        <w:trPr>
          <w:tblCellSpacing w:w="15" w:type="dxa"/>
        </w:trPr>
        <w:tc>
          <w:tcPr>
            <w:tcW w:w="898" w:type="dxa"/>
            <w:vAlign w:val="center"/>
            <w:hideMark/>
          </w:tcPr>
          <w:p w:rsidR="00797EA1" w:rsidRPr="00797EA1" w:rsidRDefault="00797EA1">
            <w:r w:rsidRPr="00797EA1">
              <w:t>2</w:t>
            </w:r>
          </w:p>
        </w:tc>
        <w:tc>
          <w:tcPr>
            <w:tcW w:w="4502" w:type="dxa"/>
            <w:vAlign w:val="center"/>
            <w:hideMark/>
          </w:tcPr>
          <w:p w:rsidR="00797EA1" w:rsidRPr="00797EA1" w:rsidRDefault="00797EA1">
            <w:r w:rsidRPr="00797EA1">
              <w:t>Обновление воспитательного процесса с учетом современных достижений науки и на основе отечественных традиций</w:t>
            </w:r>
          </w:p>
        </w:tc>
        <w:tc>
          <w:tcPr>
            <w:tcW w:w="3925" w:type="dxa"/>
            <w:vAlign w:val="center"/>
            <w:hideMark/>
          </w:tcPr>
          <w:p w:rsidR="00797EA1" w:rsidRPr="00797EA1" w:rsidRDefault="00797EA1">
            <w:r w:rsidRPr="00797EA1">
              <w:t> </w:t>
            </w:r>
            <w:hyperlink r:id="rId6" w:history="1">
              <w:r w:rsidRPr="00797EA1">
                <w:rPr>
                  <w:rStyle w:val="a6"/>
                  <w:color w:val="auto"/>
                </w:rPr>
                <w:t>Мониторинг обновления воспитательного процесса</w:t>
              </w:r>
            </w:hyperlink>
          </w:p>
        </w:tc>
      </w:tr>
      <w:tr w:rsidR="00797EA1" w:rsidRPr="00797EA1" w:rsidTr="00797EA1">
        <w:trPr>
          <w:tblCellSpacing w:w="15" w:type="dxa"/>
        </w:trPr>
        <w:tc>
          <w:tcPr>
            <w:tcW w:w="898" w:type="dxa"/>
            <w:vAlign w:val="center"/>
            <w:hideMark/>
          </w:tcPr>
          <w:p w:rsidR="00797EA1" w:rsidRPr="00797EA1" w:rsidRDefault="00797EA1">
            <w:r w:rsidRPr="00797EA1">
              <w:t> 3</w:t>
            </w:r>
          </w:p>
        </w:tc>
        <w:tc>
          <w:tcPr>
            <w:tcW w:w="4502" w:type="dxa"/>
            <w:vAlign w:val="center"/>
            <w:hideMark/>
          </w:tcPr>
          <w:p w:rsidR="00797EA1" w:rsidRPr="00797EA1" w:rsidRDefault="00797EA1">
            <w:r w:rsidRPr="00797EA1">
              <w:t>гражданское воспитание</w:t>
            </w:r>
          </w:p>
        </w:tc>
        <w:tc>
          <w:tcPr>
            <w:tcW w:w="3925" w:type="dxa"/>
            <w:vAlign w:val="center"/>
            <w:hideMark/>
          </w:tcPr>
          <w:p w:rsidR="00797EA1" w:rsidRPr="00797EA1" w:rsidRDefault="0069047B">
            <w:hyperlink r:id="rId7" w:history="1">
              <w:r w:rsidR="00797EA1" w:rsidRPr="00797EA1">
                <w:rPr>
                  <w:rStyle w:val="a6"/>
                  <w:color w:val="auto"/>
                </w:rPr>
                <w:t xml:space="preserve"> Мониторинг гражданского воспитания в образовательных </w:t>
              </w:r>
              <w:r w:rsidR="00797EA1" w:rsidRPr="00797EA1">
                <w:rPr>
                  <w:rStyle w:val="a6"/>
                  <w:color w:val="auto"/>
                </w:rPr>
                <w:lastRenderedPageBreak/>
                <w:t>организациях</w:t>
              </w:r>
            </w:hyperlink>
          </w:p>
        </w:tc>
      </w:tr>
      <w:tr w:rsidR="00797EA1" w:rsidRPr="00797EA1" w:rsidTr="00797EA1">
        <w:trPr>
          <w:tblCellSpacing w:w="15" w:type="dxa"/>
        </w:trPr>
        <w:tc>
          <w:tcPr>
            <w:tcW w:w="898" w:type="dxa"/>
            <w:vAlign w:val="center"/>
            <w:hideMark/>
          </w:tcPr>
          <w:p w:rsidR="00797EA1" w:rsidRPr="00797EA1" w:rsidRDefault="00797EA1">
            <w:r w:rsidRPr="00797EA1">
              <w:lastRenderedPageBreak/>
              <w:t> 4</w:t>
            </w:r>
          </w:p>
        </w:tc>
        <w:tc>
          <w:tcPr>
            <w:tcW w:w="4502" w:type="dxa"/>
            <w:vAlign w:val="center"/>
            <w:hideMark/>
          </w:tcPr>
          <w:p w:rsidR="00797EA1" w:rsidRPr="00797EA1" w:rsidRDefault="00797EA1">
            <w:r w:rsidRPr="00797EA1">
              <w:t>патриотическое воспитание и формирование российской идентичности,</w:t>
            </w:r>
          </w:p>
        </w:tc>
        <w:tc>
          <w:tcPr>
            <w:tcW w:w="3925" w:type="dxa"/>
            <w:vAlign w:val="center"/>
            <w:hideMark/>
          </w:tcPr>
          <w:p w:rsidR="00797EA1" w:rsidRPr="00797EA1" w:rsidRDefault="00797EA1">
            <w:r w:rsidRPr="00797EA1">
              <w:t> </w:t>
            </w:r>
            <w:hyperlink r:id="rId8" w:history="1">
              <w:r w:rsidRPr="00797EA1">
                <w:rPr>
                  <w:rStyle w:val="a6"/>
                  <w:color w:val="auto"/>
                </w:rPr>
                <w:t>Мониторинг организации работы по патриотическому воспитанию</w:t>
              </w:r>
            </w:hyperlink>
          </w:p>
        </w:tc>
      </w:tr>
      <w:tr w:rsidR="00797EA1" w:rsidRPr="00797EA1" w:rsidTr="00797EA1">
        <w:trPr>
          <w:tblCellSpacing w:w="15" w:type="dxa"/>
        </w:trPr>
        <w:tc>
          <w:tcPr>
            <w:tcW w:w="898" w:type="dxa"/>
            <w:vAlign w:val="center"/>
            <w:hideMark/>
          </w:tcPr>
          <w:p w:rsidR="00797EA1" w:rsidRPr="00797EA1" w:rsidRDefault="00797EA1">
            <w:r w:rsidRPr="00797EA1">
              <w:t> 5</w:t>
            </w:r>
          </w:p>
        </w:tc>
        <w:tc>
          <w:tcPr>
            <w:tcW w:w="4502" w:type="dxa"/>
            <w:vAlign w:val="center"/>
            <w:hideMark/>
          </w:tcPr>
          <w:p w:rsidR="00797EA1" w:rsidRPr="00797EA1" w:rsidRDefault="00797EA1">
            <w:r w:rsidRPr="00797EA1">
              <w:t>духовное и нравственное воспитание детей на основе российских традиционных ценностей и т.д.)</w:t>
            </w:r>
          </w:p>
        </w:tc>
        <w:tc>
          <w:tcPr>
            <w:tcW w:w="3925" w:type="dxa"/>
            <w:vAlign w:val="center"/>
            <w:hideMark/>
          </w:tcPr>
          <w:p w:rsidR="00797EA1" w:rsidRPr="00797EA1" w:rsidRDefault="00797EA1">
            <w:r w:rsidRPr="00797EA1">
              <w:t> </w:t>
            </w:r>
            <w:hyperlink r:id="rId9" w:history="1">
              <w:r w:rsidRPr="00797EA1">
                <w:rPr>
                  <w:rStyle w:val="a6"/>
                  <w:color w:val="auto"/>
                </w:rPr>
                <w:t>Мониторинг занятости обучающихся образовательных организаций и кружках духовно-нравственной направленности</w:t>
              </w:r>
            </w:hyperlink>
          </w:p>
        </w:tc>
      </w:tr>
      <w:tr w:rsidR="00797EA1" w:rsidRPr="00797EA1" w:rsidTr="00797EA1">
        <w:trPr>
          <w:tblCellSpacing w:w="15" w:type="dxa"/>
        </w:trPr>
        <w:tc>
          <w:tcPr>
            <w:tcW w:w="898" w:type="dxa"/>
            <w:vAlign w:val="center"/>
            <w:hideMark/>
          </w:tcPr>
          <w:p w:rsidR="00797EA1" w:rsidRPr="00797EA1" w:rsidRDefault="00797EA1">
            <w:r w:rsidRPr="00797EA1">
              <w:t>6</w:t>
            </w:r>
          </w:p>
        </w:tc>
        <w:tc>
          <w:tcPr>
            <w:tcW w:w="4502" w:type="dxa"/>
            <w:vAlign w:val="center"/>
            <w:hideMark/>
          </w:tcPr>
          <w:p w:rsidR="00797EA1" w:rsidRPr="00797EA1" w:rsidRDefault="00797EA1">
            <w:r w:rsidRPr="00797EA1">
              <w:t>Развитие добровольчества (</w:t>
            </w:r>
            <w:proofErr w:type="spellStart"/>
            <w:r w:rsidRPr="00797EA1">
              <w:t>волонтерства</w:t>
            </w:r>
            <w:proofErr w:type="spellEnd"/>
            <w:r w:rsidRPr="00797EA1">
              <w:t>)</w:t>
            </w:r>
          </w:p>
        </w:tc>
        <w:tc>
          <w:tcPr>
            <w:tcW w:w="3925" w:type="dxa"/>
            <w:vAlign w:val="center"/>
            <w:hideMark/>
          </w:tcPr>
          <w:p w:rsidR="00797EA1" w:rsidRPr="00797EA1" w:rsidRDefault="0069047B">
            <w:pPr>
              <w:pStyle w:val="a5"/>
            </w:pPr>
            <w:hyperlink r:id="rId10" w:history="1">
              <w:r w:rsidR="00797EA1" w:rsidRPr="00797EA1">
                <w:rPr>
                  <w:rStyle w:val="a6"/>
                  <w:color w:val="auto"/>
                </w:rPr>
                <w:t xml:space="preserve">Информационно-аналитическая справка о деятельности Волонтерского движения в </w:t>
              </w:r>
              <w:proofErr w:type="spellStart"/>
              <w:r w:rsidR="00797EA1" w:rsidRPr="00797EA1">
                <w:rPr>
                  <w:rStyle w:val="a6"/>
                  <w:color w:val="auto"/>
                </w:rPr>
                <w:t>Лихославльском</w:t>
              </w:r>
              <w:proofErr w:type="spellEnd"/>
              <w:r w:rsidR="00797EA1" w:rsidRPr="00797EA1">
                <w:rPr>
                  <w:rStyle w:val="a6"/>
                  <w:color w:val="auto"/>
                </w:rPr>
                <w:t xml:space="preserve"> муниципальном районе за 2020-2021 учебный год.</w:t>
              </w:r>
            </w:hyperlink>
          </w:p>
          <w:p w:rsidR="00797EA1" w:rsidRPr="00797EA1" w:rsidRDefault="00797EA1">
            <w:pPr>
              <w:pStyle w:val="a5"/>
            </w:pPr>
            <w:r w:rsidRPr="00797EA1">
              <w:t> </w:t>
            </w:r>
          </w:p>
        </w:tc>
      </w:tr>
      <w:tr w:rsidR="00797EA1" w:rsidRPr="00797EA1" w:rsidTr="00797EA1">
        <w:trPr>
          <w:tblCellSpacing w:w="15" w:type="dxa"/>
        </w:trPr>
        <w:tc>
          <w:tcPr>
            <w:tcW w:w="898" w:type="dxa"/>
            <w:vAlign w:val="center"/>
            <w:hideMark/>
          </w:tcPr>
          <w:p w:rsidR="00797EA1" w:rsidRPr="00797EA1" w:rsidRDefault="00797EA1">
            <w:r w:rsidRPr="00797EA1">
              <w:t>7</w:t>
            </w:r>
          </w:p>
        </w:tc>
        <w:tc>
          <w:tcPr>
            <w:tcW w:w="4502" w:type="dxa"/>
            <w:vAlign w:val="center"/>
            <w:hideMark/>
          </w:tcPr>
          <w:p w:rsidR="00797EA1" w:rsidRPr="00797EA1" w:rsidRDefault="00797EA1">
            <w:r w:rsidRPr="00797EA1">
              <w:t xml:space="preserve">Развитие детских общественных объединений (РДШ, </w:t>
            </w:r>
            <w:proofErr w:type="spellStart"/>
            <w:r w:rsidRPr="00797EA1">
              <w:t>Юнармия</w:t>
            </w:r>
            <w:proofErr w:type="spellEnd"/>
            <w:r w:rsidRPr="00797EA1">
              <w:t>, ЮИД и т.д.)</w:t>
            </w:r>
          </w:p>
        </w:tc>
        <w:tc>
          <w:tcPr>
            <w:tcW w:w="3925" w:type="dxa"/>
            <w:vAlign w:val="center"/>
            <w:hideMark/>
          </w:tcPr>
          <w:p w:rsidR="00797EA1" w:rsidRPr="00797EA1" w:rsidRDefault="0069047B">
            <w:hyperlink r:id="rId11" w:history="1">
              <w:r w:rsidR="00797EA1" w:rsidRPr="00797EA1">
                <w:rPr>
                  <w:rStyle w:val="a6"/>
                  <w:color w:val="auto"/>
                </w:rPr>
                <w:t> Мониторинг охвата обучающихся от 5 до 18 лет занятых в детских общественных объединениях</w:t>
              </w:r>
            </w:hyperlink>
          </w:p>
        </w:tc>
      </w:tr>
      <w:tr w:rsidR="00797EA1" w:rsidRPr="00797EA1" w:rsidTr="00797EA1">
        <w:trPr>
          <w:tblCellSpacing w:w="15" w:type="dxa"/>
        </w:trPr>
        <w:tc>
          <w:tcPr>
            <w:tcW w:w="898" w:type="dxa"/>
            <w:vAlign w:val="center"/>
            <w:hideMark/>
          </w:tcPr>
          <w:p w:rsidR="00797EA1" w:rsidRPr="00797EA1" w:rsidRDefault="00797EA1">
            <w:r w:rsidRPr="00797EA1">
              <w:t>8</w:t>
            </w:r>
          </w:p>
        </w:tc>
        <w:tc>
          <w:tcPr>
            <w:tcW w:w="4502" w:type="dxa"/>
            <w:vAlign w:val="center"/>
            <w:hideMark/>
          </w:tcPr>
          <w:p w:rsidR="00797EA1" w:rsidRPr="00797EA1" w:rsidRDefault="00797EA1">
            <w:r w:rsidRPr="00797EA1">
              <w:t>По профилактике безнадзорности и правонарушений несовершеннолетних обучающихся</w:t>
            </w:r>
          </w:p>
        </w:tc>
        <w:tc>
          <w:tcPr>
            <w:tcW w:w="3925" w:type="dxa"/>
            <w:vAlign w:val="center"/>
            <w:hideMark/>
          </w:tcPr>
          <w:p w:rsidR="00797EA1" w:rsidRPr="00797EA1" w:rsidRDefault="0069047B">
            <w:pPr>
              <w:pStyle w:val="a5"/>
            </w:pPr>
            <w:hyperlink r:id="rId12" w:history="1">
              <w:r w:rsidR="00797EA1" w:rsidRPr="00797EA1">
                <w:rPr>
                  <w:rStyle w:val="a6"/>
                  <w:color w:val="auto"/>
                </w:rPr>
                <w:t xml:space="preserve">Анализ работы по профилактике безнадзорности, беспризорности и правонарушений среди несовершеннолетних  в </w:t>
              </w:r>
              <w:proofErr w:type="spellStart"/>
              <w:r w:rsidR="00797EA1" w:rsidRPr="00797EA1">
                <w:rPr>
                  <w:rStyle w:val="a6"/>
                  <w:color w:val="auto"/>
                </w:rPr>
                <w:t>Лихославльском</w:t>
              </w:r>
              <w:proofErr w:type="spellEnd"/>
              <w:r w:rsidR="00797EA1" w:rsidRPr="00797EA1">
                <w:rPr>
                  <w:rStyle w:val="a6"/>
                  <w:color w:val="auto"/>
                </w:rPr>
                <w:t xml:space="preserve"> муниципальном районе за 2020-2021 учебный год</w:t>
              </w:r>
            </w:hyperlink>
          </w:p>
          <w:p w:rsidR="00797EA1" w:rsidRPr="00797EA1" w:rsidRDefault="0069047B">
            <w:pPr>
              <w:pStyle w:val="a5"/>
            </w:pPr>
            <w:hyperlink r:id="rId13" w:history="1">
              <w:r w:rsidR="00797EA1" w:rsidRPr="00797EA1">
                <w:rPr>
                  <w:rStyle w:val="a6"/>
                  <w:color w:val="auto"/>
                </w:rPr>
                <w:t>Справка по выполнению Федерального закона от 24 июня 1999 г. N 120-ФЗ «Об основах системы профилактики безнадзорности и правонарушений несовершеннолетних»</w:t>
              </w:r>
            </w:hyperlink>
          </w:p>
        </w:tc>
      </w:tr>
      <w:tr w:rsidR="00797EA1" w:rsidTr="00797EA1">
        <w:trPr>
          <w:tblCellSpacing w:w="15" w:type="dxa"/>
        </w:trPr>
        <w:tc>
          <w:tcPr>
            <w:tcW w:w="898" w:type="dxa"/>
            <w:vAlign w:val="center"/>
            <w:hideMark/>
          </w:tcPr>
          <w:p w:rsidR="00797EA1" w:rsidRDefault="00797EA1">
            <w:r>
              <w:t>9</w:t>
            </w:r>
          </w:p>
        </w:tc>
        <w:tc>
          <w:tcPr>
            <w:tcW w:w="4502" w:type="dxa"/>
            <w:vAlign w:val="center"/>
            <w:hideMark/>
          </w:tcPr>
          <w:p w:rsidR="00797EA1" w:rsidRDefault="00797EA1">
            <w:r>
              <w:t xml:space="preserve">По учету </w:t>
            </w:r>
            <w:proofErr w:type="gramStart"/>
            <w:r>
              <w:t>обучающихся</w:t>
            </w:r>
            <w:proofErr w:type="gramEnd"/>
            <w:r>
              <w:t>, для которых русский язык не является родным</w:t>
            </w:r>
          </w:p>
        </w:tc>
        <w:tc>
          <w:tcPr>
            <w:tcW w:w="3925" w:type="dxa"/>
            <w:vAlign w:val="center"/>
            <w:hideMark/>
          </w:tcPr>
          <w:p w:rsidR="00797EA1" w:rsidRPr="00797EA1" w:rsidRDefault="00797EA1">
            <w:r w:rsidRPr="00797EA1">
              <w:t xml:space="preserve">Справка в </w:t>
            </w:r>
            <w:proofErr w:type="spellStart"/>
            <w:r w:rsidRPr="00797EA1">
              <w:t>Лихославльском</w:t>
            </w:r>
            <w:proofErr w:type="spellEnd"/>
            <w:r w:rsidRPr="00797EA1">
              <w:t xml:space="preserve"> муниципальном районе </w:t>
            </w:r>
            <w:proofErr w:type="gramStart"/>
            <w:r w:rsidRPr="00797EA1">
              <w:t>учащихся</w:t>
            </w:r>
            <w:proofErr w:type="gramEnd"/>
            <w:r w:rsidRPr="00797EA1">
              <w:t xml:space="preserve"> для которых русский язык  не является родным отсутствуют</w:t>
            </w:r>
          </w:p>
        </w:tc>
      </w:tr>
      <w:tr w:rsidR="00797EA1" w:rsidTr="00797EA1">
        <w:trPr>
          <w:tblCellSpacing w:w="15" w:type="dxa"/>
        </w:trPr>
        <w:tc>
          <w:tcPr>
            <w:tcW w:w="898" w:type="dxa"/>
            <w:vAlign w:val="center"/>
            <w:hideMark/>
          </w:tcPr>
          <w:p w:rsidR="00797EA1" w:rsidRDefault="00797EA1">
            <w:r>
              <w:t>10</w:t>
            </w:r>
          </w:p>
        </w:tc>
        <w:tc>
          <w:tcPr>
            <w:tcW w:w="4502" w:type="dxa"/>
            <w:vAlign w:val="center"/>
            <w:hideMark/>
          </w:tcPr>
          <w:p w:rsidR="00797EA1" w:rsidRDefault="00797EA1">
            <w:pPr>
              <w:pStyle w:val="a5"/>
            </w:pPr>
            <w:r>
              <w:t xml:space="preserve">По оценке эффективности деятельности педагогических работников по </w:t>
            </w:r>
            <w:proofErr w:type="gramStart"/>
            <w:r>
              <w:t>классному</w:t>
            </w:r>
            <w:proofErr w:type="gramEnd"/>
          </w:p>
          <w:p w:rsidR="00797EA1" w:rsidRDefault="00797EA1">
            <w:pPr>
              <w:pStyle w:val="a5"/>
            </w:pPr>
            <w:r>
              <w:t>руководству</w:t>
            </w:r>
          </w:p>
        </w:tc>
        <w:tc>
          <w:tcPr>
            <w:tcW w:w="3925" w:type="dxa"/>
            <w:vAlign w:val="center"/>
            <w:hideMark/>
          </w:tcPr>
          <w:p w:rsidR="00797EA1" w:rsidRPr="00797EA1" w:rsidRDefault="00797EA1">
            <w:r w:rsidRPr="00797EA1">
              <w:t> </w:t>
            </w:r>
            <w:hyperlink r:id="rId14" w:history="1">
              <w:r w:rsidRPr="00797EA1">
                <w:rPr>
                  <w:rStyle w:val="a6"/>
                  <w:color w:val="auto"/>
                </w:rPr>
                <w:t>Результаты мониторинга организации работы педагогических воспитанников, осуществляющих классное руководство </w:t>
              </w:r>
            </w:hyperlink>
          </w:p>
        </w:tc>
      </w:tr>
    </w:tbl>
    <w:p w:rsidR="00841811" w:rsidRDefault="00841811" w:rsidP="00841811">
      <w:pPr>
        <w:pStyle w:val="2"/>
        <w:spacing w:before="0" w:beforeAutospacing="0" w:after="0" w:afterAutospacing="0"/>
      </w:pPr>
      <w:r>
        <w:rPr>
          <w:rStyle w:val="a4"/>
          <w:b/>
          <w:bCs/>
        </w:rPr>
        <w:t>Анализ, адресные рекомендации</w:t>
      </w:r>
    </w:p>
    <w:p w:rsidR="00841811" w:rsidRDefault="00841811" w:rsidP="00841811">
      <w:pPr>
        <w:pStyle w:val="a5"/>
        <w:spacing w:before="0" w:beforeAutospacing="0" w:after="0" w:afterAutospacing="0"/>
      </w:pPr>
      <w:r>
        <w:t>Комплексный анализ результатов мониторинга муниципальных показателей обеспечивает:</w:t>
      </w:r>
    </w:p>
    <w:p w:rsidR="00841811" w:rsidRDefault="00841811" w:rsidP="00841811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>
        <w:t>анализ подготовки кадров по приоритетным направлениям воспитания обучающихся</w:t>
      </w:r>
    </w:p>
    <w:p w:rsidR="00841811" w:rsidRDefault="00841811" w:rsidP="00841811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>
        <w:t>анализ реализации программ, направленных на воспитание обучающихся</w:t>
      </w:r>
    </w:p>
    <w:p w:rsidR="00841811" w:rsidRDefault="00841811" w:rsidP="00841811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>
        <w:t>анализ развития добровольчества (</w:t>
      </w:r>
      <w:proofErr w:type="spellStart"/>
      <w:r>
        <w:t>волонтерства</w:t>
      </w:r>
      <w:proofErr w:type="spellEnd"/>
      <w:r>
        <w:t xml:space="preserve">) среди </w:t>
      </w:r>
      <w:proofErr w:type="gramStart"/>
      <w:r>
        <w:t>обучающихся</w:t>
      </w:r>
      <w:proofErr w:type="gramEnd"/>
    </w:p>
    <w:p w:rsidR="00841811" w:rsidRDefault="00841811" w:rsidP="00841811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>
        <w:t>анализ профилактики безнадзорности и правонарушений несовершеннолетних обучающихся</w:t>
      </w:r>
    </w:p>
    <w:p w:rsidR="00841811" w:rsidRDefault="00841811" w:rsidP="00841811">
      <w:pPr>
        <w:pStyle w:val="a5"/>
        <w:spacing w:before="0" w:beforeAutospacing="0" w:after="0" w:afterAutospacing="0"/>
      </w:pPr>
      <w: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841811" w:rsidRDefault="00841811" w:rsidP="00841811">
      <w:pPr>
        <w:pStyle w:val="a5"/>
        <w:numPr>
          <w:ilvl w:val="0"/>
          <w:numId w:val="7"/>
        </w:numPr>
        <w:spacing w:before="0" w:beforeAutospacing="0" w:after="0" w:afterAutospacing="0"/>
        <w:ind w:left="0"/>
      </w:pPr>
      <w:r>
        <w:t>обучающимся</w:t>
      </w:r>
    </w:p>
    <w:p w:rsidR="00841811" w:rsidRDefault="00841811" w:rsidP="00841811">
      <w:pPr>
        <w:pStyle w:val="a5"/>
        <w:numPr>
          <w:ilvl w:val="0"/>
          <w:numId w:val="7"/>
        </w:numPr>
        <w:spacing w:before="0" w:beforeAutospacing="0" w:after="0" w:afterAutospacing="0"/>
        <w:ind w:left="0"/>
      </w:pPr>
      <w:r>
        <w:lastRenderedPageBreak/>
        <w:t>родителям (законным представителям)</w:t>
      </w:r>
    </w:p>
    <w:p w:rsidR="00841811" w:rsidRDefault="00841811" w:rsidP="00841811">
      <w:pPr>
        <w:pStyle w:val="a5"/>
        <w:numPr>
          <w:ilvl w:val="0"/>
          <w:numId w:val="7"/>
        </w:numPr>
        <w:spacing w:before="0" w:beforeAutospacing="0" w:after="0" w:afterAutospacing="0"/>
        <w:ind w:left="0"/>
      </w:pPr>
      <w:r>
        <w:t>педагогам образовательных организаций</w:t>
      </w:r>
    </w:p>
    <w:p w:rsidR="00841811" w:rsidRDefault="00841811" w:rsidP="00841811">
      <w:pPr>
        <w:pStyle w:val="a5"/>
        <w:numPr>
          <w:ilvl w:val="0"/>
          <w:numId w:val="7"/>
        </w:numPr>
        <w:spacing w:before="0" w:beforeAutospacing="0" w:after="0" w:afterAutospacing="0"/>
        <w:ind w:left="0"/>
      </w:pPr>
      <w:r>
        <w:t>образовательной организации (руководителям, заместителям руководителя)</w:t>
      </w:r>
    </w:p>
    <w:p w:rsidR="00841811" w:rsidRDefault="00841811" w:rsidP="00841811">
      <w:pPr>
        <w:pStyle w:val="2"/>
      </w:pPr>
      <w:r>
        <w:rPr>
          <w:rStyle w:val="a4"/>
          <w:b/>
          <w:bCs/>
        </w:rPr>
        <w:t>Анализ эффективности принятых мер</w:t>
      </w:r>
    </w:p>
    <w:p w:rsidR="00841811" w:rsidRDefault="00841811" w:rsidP="00841811">
      <w:pPr>
        <w:pStyle w:val="a5"/>
      </w:pPr>
      <w: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841811" w:rsidRDefault="00841811" w:rsidP="00841811">
      <w:pPr>
        <w:pStyle w:val="a5"/>
      </w:pPr>
      <w:r>
        <w:t>Результаты анализа выявляют эффективность принятых управленческих решений и комплекса мер, направленных на совершенствование системы организации воспитания обучающихся Лихославльского района, и приводят к корректировке имеющихся и/или постановке новых целей системы организации воспитания   обучающихся Лихославльского района</w:t>
      </w:r>
      <w:proofErr w:type="gramStart"/>
      <w:r>
        <w:t xml:space="preserve"> .</w:t>
      </w:r>
      <w:proofErr w:type="gramEnd"/>
    </w:p>
    <w:p w:rsidR="007C5B48" w:rsidRDefault="007C5B48" w:rsidP="00841811">
      <w:pPr>
        <w:pStyle w:val="a5"/>
      </w:pPr>
    </w:p>
    <w:p w:rsidR="00841811" w:rsidRDefault="00841811" w:rsidP="00841811">
      <w:pPr>
        <w:pStyle w:val="a5"/>
        <w:ind w:left="360"/>
      </w:pPr>
    </w:p>
    <w:p w:rsidR="00147954" w:rsidRDefault="00147954" w:rsidP="001479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7954" w:rsidRDefault="00147954" w:rsidP="00147954">
      <w:pPr>
        <w:jc w:val="both"/>
      </w:pPr>
    </w:p>
    <w:p w:rsidR="00147954" w:rsidRDefault="00147954" w:rsidP="00147954">
      <w:pPr>
        <w:jc w:val="both"/>
      </w:pPr>
    </w:p>
    <w:p w:rsidR="00147954" w:rsidRDefault="00147954" w:rsidP="00147954"/>
    <w:p w:rsidR="00147954" w:rsidRDefault="00147954" w:rsidP="00147954"/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E38"/>
    <w:multiLevelType w:val="multilevel"/>
    <w:tmpl w:val="8CF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E6EA0"/>
    <w:multiLevelType w:val="multilevel"/>
    <w:tmpl w:val="7FB8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B3BB4"/>
    <w:multiLevelType w:val="multilevel"/>
    <w:tmpl w:val="4E2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D62B8"/>
    <w:multiLevelType w:val="multilevel"/>
    <w:tmpl w:val="0E98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B4511"/>
    <w:multiLevelType w:val="multilevel"/>
    <w:tmpl w:val="C97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A4C0B"/>
    <w:multiLevelType w:val="multilevel"/>
    <w:tmpl w:val="23E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904A4"/>
    <w:multiLevelType w:val="multilevel"/>
    <w:tmpl w:val="5BA2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366F7"/>
    <w:multiLevelType w:val="hybridMultilevel"/>
    <w:tmpl w:val="C92C2E20"/>
    <w:lvl w:ilvl="0" w:tplc="DDC0D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0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E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C3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EB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49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04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A5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197B62"/>
    <w:multiLevelType w:val="multilevel"/>
    <w:tmpl w:val="6AE2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C1DD6"/>
    <w:multiLevelType w:val="multilevel"/>
    <w:tmpl w:val="99B88E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429763E0"/>
    <w:multiLevelType w:val="multilevel"/>
    <w:tmpl w:val="8D3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345AF"/>
    <w:multiLevelType w:val="multilevel"/>
    <w:tmpl w:val="172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23B93"/>
    <w:multiLevelType w:val="hybridMultilevel"/>
    <w:tmpl w:val="2FD2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8420B"/>
    <w:multiLevelType w:val="multilevel"/>
    <w:tmpl w:val="BCC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94A61"/>
    <w:multiLevelType w:val="multilevel"/>
    <w:tmpl w:val="57E2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76B04"/>
    <w:multiLevelType w:val="hybridMultilevel"/>
    <w:tmpl w:val="2FD2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62D8C"/>
    <w:multiLevelType w:val="multilevel"/>
    <w:tmpl w:val="108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07F19"/>
    <w:multiLevelType w:val="multilevel"/>
    <w:tmpl w:val="5C8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7"/>
  </w:num>
  <w:num w:numId="11">
    <w:abstractNumId w:val="3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4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954"/>
    <w:rsid w:val="00052106"/>
    <w:rsid w:val="001317B2"/>
    <w:rsid w:val="00147954"/>
    <w:rsid w:val="003B7949"/>
    <w:rsid w:val="003E5C5E"/>
    <w:rsid w:val="00554C22"/>
    <w:rsid w:val="005A6280"/>
    <w:rsid w:val="005D35C9"/>
    <w:rsid w:val="0066174A"/>
    <w:rsid w:val="0069047B"/>
    <w:rsid w:val="006E361F"/>
    <w:rsid w:val="006F4A9D"/>
    <w:rsid w:val="0073175B"/>
    <w:rsid w:val="00773C22"/>
    <w:rsid w:val="00797EA1"/>
    <w:rsid w:val="007C2A0D"/>
    <w:rsid w:val="007C5B48"/>
    <w:rsid w:val="007E0363"/>
    <w:rsid w:val="00805586"/>
    <w:rsid w:val="00841811"/>
    <w:rsid w:val="00923097"/>
    <w:rsid w:val="00B40C5F"/>
    <w:rsid w:val="00C04DFF"/>
    <w:rsid w:val="00C128F6"/>
    <w:rsid w:val="00C55670"/>
    <w:rsid w:val="00C85604"/>
    <w:rsid w:val="00D93F03"/>
    <w:rsid w:val="00E062E8"/>
    <w:rsid w:val="00EC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62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6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062E8"/>
    <w:rPr>
      <w:b/>
      <w:bCs/>
    </w:rPr>
  </w:style>
  <w:style w:type="paragraph" w:styleId="a5">
    <w:name w:val="Normal (Web)"/>
    <w:basedOn w:val="a"/>
    <w:uiPriority w:val="99"/>
    <w:unhideWhenUsed/>
    <w:rsid w:val="00E062E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C5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7C5B48"/>
    <w:rPr>
      <w:color w:val="0000FF"/>
      <w:u w:val="single"/>
    </w:rPr>
  </w:style>
  <w:style w:type="paragraph" w:customStyle="1" w:styleId="pboth">
    <w:name w:val="pboth"/>
    <w:basedOn w:val="a"/>
    <w:rsid w:val="007C5B4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C5B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2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4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9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9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akgosk.ru/wp-content/uploads/2021/06/&#1087;&#1072;&#1090;&#1088;&#1080;&#1086;&#1090;&#1080;&#1095;&#1077;&#1089;&#1082;&#1086;&#1077;-&#1074;&#1086;&#1089;&#1087;&#1080;&#1090;&#1072;&#1085;&#1080;&#1077;-&#1084;&#1086;&#1085;&#1080;&#1090;&#1086;&#1088;&#1080;&#1085;&#1075;-&#1072;&#1085;&#1072;&#1083;&#1080;&#1079;-&#1088;&#1077;&#1082;&#1086;&#1084;&#1077;&#1085;&#1076;&#1072;&#1094;&#1080;&#1080;.pdf" TargetMode="External"/><Relationship Id="rId13" Type="http://schemas.openxmlformats.org/officeDocument/2006/relationships/hyperlink" Target="http://ooakgosk.ru/wp-content/uploads/2021/06/&#1089;&#1087;&#1088;&#1072;&#1074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oakgosk.ru/wp-content/uploads/2021/06/&#1075;&#1088;&#1072;&#1078;&#1076;&#1072;&#1085;&#1089;&#1082;&#1086;&#1077;-&#1074;&#1086;&#1089;&#1087;&#1080;&#1090;&#1072;&#1085;&#1080;&#1077;-&#1084;&#1086;&#1085;&#1080;&#1090;&#1086;&#1088;&#1080;&#1085;&#1075;-&#1072;&#1085;&#1072;&#1083;&#1080;&#1079;-&#1088;&#1077;&#1082;&#1086;&#1084;&#1077;&#1085;&#1076;&#1072;&#1094;&#1080;&#1080;.pdf" TargetMode="External"/><Relationship Id="rId12" Type="http://schemas.openxmlformats.org/officeDocument/2006/relationships/hyperlink" Target="http://ooakgosk.ru/wp-content/uploads/2021/06/&#1072;&#1085;&#1072;&#1083;&#1080;&#1079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oakgosk.ru/wp-content/uploads/2021/06/&#1084;&#1086;&#1085;&#1080;&#1090;&#1086;&#1088;&#1080;&#1085;&#1075;-&#1072;&#1085;&#1072;&#1083;&#1080;&#1079;-&#1088;&#1077;&#1082;&#1086;&#1084;&#1077;&#1085;&#1076;&#1072;&#1094;&#1080;&#1080;-&#1086;&#1073;&#1085;&#1086;&#1074;&#1083;&#1077;&#1085;&#1080;&#1077;-&#1074;&#1086;&#1089;&#1087;&#1080;&#1090;&#1072;&#1090;&#1077;&#1083;&#1100;&#1085;&#1086;&#1075;&#1086;-&#1087;&#1088;&#1086;&#1094;&#1077;&#1089;&#1089;&#1072;.pdf" TargetMode="External"/><Relationship Id="rId11" Type="http://schemas.openxmlformats.org/officeDocument/2006/relationships/hyperlink" Target="http://ooakgosk.ru/wp-content/uploads/2021/06/&#1084;&#1086;&#1085;&#1080;&#1090;&#1086;&#1088;&#1080;&#1085;&#1075;-&#1072;&#1085;&#1072;&#1083;&#1080;&#1079;-&#1088;&#1077;&#1082;&#1086;&#1084;&#1077;&#1085;&#1076;&#1072;&#1094;&#1080;&#1080;-&#1076;&#1077;&#1090;&#1089;&#1082;&#1080;&#1077;-&#1086;&#1073;&#1097;&#1077;&#1089;&#1090;&#1074;&#1077;&#1085;&#1085;&#1099;&#1077;-&#1086;&#1073;&#1098;&#1077;&#1076;&#1080;&#1085;&#1077;&#1085;&#1080;&#1103;.pdf" TargetMode="External"/><Relationship Id="rId5" Type="http://schemas.openxmlformats.org/officeDocument/2006/relationships/hyperlink" Target="http://ooakgosk.ru/wp-content/uploads/2021/06/&#1084;&#1086;&#1085;&#1080;&#1090;&#1086;&#1088;&#1080;&#1085;&#1075;-&#1072;&#1085;&#1072;&#1083;&#1080;&#1079;-&#1088;&#1077;&#1082;&#1086;&#1084;&#1077;&#1085;&#1076;&#1072;&#1094;&#1080;&#1080;-&#1089;&#1086;&#1094;&#1080;&#1072;&#1083;&#1100;&#1085;&#1099;&#1077;-&#1080;&#1085;&#1089;&#1090;&#1080;&#1090;&#1091;&#1090;&#1099;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oakgosk.ru/wp-content/uploads/2021/06/&#1074;&#1086;&#1083;&#1086;&#1085;&#1090;&#1077;&#1088;&#1089;&#1090;&#1074;&#1086;-&#1089;&#1087;&#1088;&#1072;&#1074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oakgosk.ru/wp-content/uploads/2021/06/&#1076;&#1091;&#1093;&#1086;&#1074;&#1085;&#1086;-&#1085;&#1088;&#1072;&#1074;&#1089;&#1090;&#1074;&#1077;&#1085;&#1085;&#1086;&#1077;-&#1074;&#1086;&#1089;&#1087;&#1080;&#1090;&#1072;&#1085;&#1080;&#1077;-&#1084;&#1086;&#1085;&#1080;&#1090;&#1086;&#1088;&#1080;&#1085;&#1075;-&#1072;&#1085;&#1072;&#1083;&#1080;&#1079;-&#1088;&#1077;&#1082;&#1086;&#1084;&#1077;&#1085;&#1076;&#1072;&#1094;&#1080;&#1080;.pdf" TargetMode="External"/><Relationship Id="rId14" Type="http://schemas.openxmlformats.org/officeDocument/2006/relationships/hyperlink" Target="http://ooakgosk.ru/wp-content/uploads/2021/06/&#1050;&#1083;&#1072;&#1089;&#1089;&#1085;&#1086;&#1077;-&#1088;&#1091;&#1082;&#1086;&#1074;&#1086;&#1076;&#1089;&#1090;&#1074;&#1086;-&#1084;&#1086;&#1085;&#1080;&#1090;&#1086;&#1088;&#1080;&#1085;&#1075;-&#1072;&#1085;&#1072;&#1083;&#1080;&#1079;-&#1088;&#1077;&#1082;&#1086;&#1084;&#1077;&#1085;&#1076;&#1072;&#1094;&#1080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2021-07-05T07:00:00Z</dcterms:created>
  <dcterms:modified xsi:type="dcterms:W3CDTF">2021-07-13T04:44:00Z</dcterms:modified>
</cp:coreProperties>
</file>