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04" w:rsidRPr="008C0343" w:rsidRDefault="006D6A2E" w:rsidP="005F3B04">
      <w:pPr>
        <w:pStyle w:val="a3"/>
        <w:jc w:val="center"/>
        <w:rPr>
          <w:rFonts w:cs="Times New Roman"/>
          <w:b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Протокол  №2</w:t>
      </w:r>
    </w:p>
    <w:p w:rsidR="007556C1" w:rsidRPr="008C0343" w:rsidRDefault="006D6A2E" w:rsidP="005F3B04">
      <w:pPr>
        <w:pStyle w:val="a3"/>
        <w:jc w:val="center"/>
        <w:rPr>
          <w:rFonts w:cs="Times New Roman"/>
          <w:b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совещания с руководителями ОО</w:t>
      </w:r>
    </w:p>
    <w:p w:rsidR="00833A05" w:rsidRPr="008C0343" w:rsidRDefault="00833A05" w:rsidP="007556C1">
      <w:pPr>
        <w:pStyle w:val="a3"/>
        <w:rPr>
          <w:rFonts w:cs="Times New Roman"/>
          <w:b/>
          <w:sz w:val="24"/>
          <w:szCs w:val="24"/>
        </w:rPr>
      </w:pPr>
    </w:p>
    <w:p w:rsidR="009E3904" w:rsidRPr="008C0343" w:rsidRDefault="009E3904" w:rsidP="007556C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Дата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7B4ACA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F36D5F" w:rsidRPr="008C0343">
        <w:rPr>
          <w:rFonts w:cs="Times New Roman"/>
          <w:sz w:val="24"/>
          <w:szCs w:val="24"/>
        </w:rPr>
        <w:t>22.09</w:t>
      </w:r>
      <w:r w:rsidR="007B4ACA" w:rsidRPr="008C0343">
        <w:rPr>
          <w:rFonts w:cs="Times New Roman"/>
          <w:sz w:val="24"/>
          <w:szCs w:val="24"/>
        </w:rPr>
        <w:t>.20</w:t>
      </w:r>
      <w:r w:rsidR="00F36D5F" w:rsidRPr="008C0343">
        <w:rPr>
          <w:rFonts w:cs="Times New Roman"/>
          <w:sz w:val="24"/>
          <w:szCs w:val="24"/>
        </w:rPr>
        <w:t>21</w:t>
      </w:r>
    </w:p>
    <w:p w:rsidR="007556C1" w:rsidRPr="008C0343" w:rsidRDefault="009E3904" w:rsidP="007556C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Участники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7556C1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5F3B04" w:rsidRPr="008C0343">
        <w:rPr>
          <w:rFonts w:cs="Times New Roman"/>
          <w:sz w:val="24"/>
          <w:szCs w:val="24"/>
        </w:rPr>
        <w:t>директора МОУ Лихославльского муниципального округа</w:t>
      </w:r>
    </w:p>
    <w:p w:rsidR="009E3904" w:rsidRPr="008C0343" w:rsidRDefault="006D44DA" w:rsidP="007556C1">
      <w:pPr>
        <w:pStyle w:val="a3"/>
        <w:rPr>
          <w:rFonts w:cs="Times New Roman"/>
          <w:i/>
          <w:sz w:val="24"/>
          <w:szCs w:val="24"/>
        </w:rPr>
      </w:pPr>
      <w:r w:rsidRPr="008C0343">
        <w:rPr>
          <w:rFonts w:cs="Times New Roman"/>
          <w:i/>
          <w:sz w:val="24"/>
          <w:szCs w:val="24"/>
        </w:rPr>
        <w:t>Повестка дня</w:t>
      </w:r>
      <w:r w:rsidR="000D4438" w:rsidRPr="008C0343">
        <w:rPr>
          <w:rFonts w:cs="Times New Roman"/>
          <w:i/>
          <w:sz w:val="24"/>
          <w:szCs w:val="24"/>
        </w:rPr>
        <w:t>:</w:t>
      </w:r>
    </w:p>
    <w:p w:rsidR="007556C1" w:rsidRPr="008C0343" w:rsidRDefault="006D44DA" w:rsidP="007556C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1.</w:t>
      </w:r>
      <w:r w:rsidR="007556C1" w:rsidRPr="008C0343">
        <w:rPr>
          <w:rFonts w:cs="Times New Roman"/>
          <w:sz w:val="24"/>
          <w:szCs w:val="24"/>
        </w:rPr>
        <w:t xml:space="preserve">Об исполнении </w:t>
      </w:r>
      <w:r w:rsidRPr="008C0343">
        <w:rPr>
          <w:rFonts w:cs="Times New Roman"/>
          <w:sz w:val="24"/>
          <w:szCs w:val="24"/>
        </w:rPr>
        <w:t xml:space="preserve"> </w:t>
      </w:r>
      <w:r w:rsidR="007556C1" w:rsidRPr="008C0343">
        <w:rPr>
          <w:rFonts w:cs="Times New Roman"/>
          <w:sz w:val="24"/>
          <w:szCs w:val="24"/>
        </w:rPr>
        <w:t>федеральных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 (</w:t>
      </w:r>
      <w:r w:rsidR="007556C1" w:rsidRPr="008C0343">
        <w:rPr>
          <w:rFonts w:eastAsia="Times New Roman" w:cs="Times New Roman"/>
          <w:sz w:val="24"/>
          <w:szCs w:val="24"/>
        </w:rPr>
        <w:t xml:space="preserve"> письмо</w:t>
      </w:r>
      <w:r w:rsidR="00033BF6" w:rsidRPr="008C0343">
        <w:rPr>
          <w:rFonts w:eastAsia="Times New Roman" w:cs="Times New Roman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Минпросвещения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России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и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Рособрнадзора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от</w:t>
      </w:r>
      <w:r w:rsidR="007556C1" w:rsidRPr="008C0343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6</w:t>
      </w:r>
      <w:r w:rsidR="007556C1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августа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2021</w:t>
      </w:r>
      <w:r w:rsidR="007556C1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года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№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СК-228/03,</w:t>
      </w:r>
      <w:r w:rsidR="007556C1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№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 xml:space="preserve">01-169/08- </w:t>
      </w:r>
      <w:r w:rsidR="007556C1" w:rsidRPr="008C0343">
        <w:rPr>
          <w:rFonts w:eastAsia="Times New Roman" w:cs="Times New Roman"/>
          <w:sz w:val="24"/>
          <w:szCs w:val="24"/>
        </w:rPr>
        <w:t>01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«О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направлении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Рекомендаций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для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системы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общего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образования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по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основным</w:t>
      </w:r>
      <w:r w:rsidR="007556C1" w:rsidRPr="008C0343">
        <w:rPr>
          <w:rFonts w:eastAsia="Times New Roman" w:cs="Times New Roman"/>
          <w:spacing w:val="-14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подходам к формированию графика проведения оценочных процедур в общеобразовательных организациях в 2021/2022 учебном году».</w:t>
      </w:r>
    </w:p>
    <w:p w:rsidR="000D4438" w:rsidRPr="008C0343" w:rsidRDefault="006D44DA" w:rsidP="007556C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первому вопросу «</w:t>
      </w:r>
      <w:r w:rsidR="00CF7DB1" w:rsidRPr="008C0343">
        <w:rPr>
          <w:rFonts w:cs="Times New Roman"/>
          <w:sz w:val="24"/>
          <w:szCs w:val="24"/>
        </w:rPr>
        <w:t>Об исполнении  федеральных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 ( письмо  Минпросвещения России и Рособрнадзора от 6 августа 2021 года № СК-228/03, № 01-169/08- 01 «О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году».</w:t>
      </w:r>
    </w:p>
    <w:p w:rsidR="00CF7DB1" w:rsidRPr="008C0343" w:rsidRDefault="000D4438" w:rsidP="00CF7D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Слушали:</w:t>
      </w:r>
      <w:r w:rsidR="00CF7DB1" w:rsidRPr="008C0343">
        <w:rPr>
          <w:rFonts w:cs="Times New Roman"/>
          <w:sz w:val="24"/>
          <w:szCs w:val="24"/>
        </w:rPr>
        <w:t xml:space="preserve"> </w:t>
      </w:r>
    </w:p>
    <w:p w:rsidR="005F3B04" w:rsidRPr="008C0343" w:rsidRDefault="005F3B04" w:rsidP="007B4ACA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Егорову Татьяну Викторовну,</w:t>
      </w:r>
      <w:r w:rsidR="007B4ACA" w:rsidRPr="008C0343">
        <w:rPr>
          <w:rFonts w:cs="Times New Roman"/>
          <w:sz w:val="24"/>
          <w:szCs w:val="24"/>
        </w:rPr>
        <w:t xml:space="preserve"> муниципального координатора по</w:t>
      </w:r>
      <w:r w:rsidRPr="008C0343">
        <w:rPr>
          <w:rFonts w:cs="Times New Roman"/>
          <w:sz w:val="24"/>
          <w:szCs w:val="24"/>
        </w:rPr>
        <w:t xml:space="preserve"> вопросам  организационно</w:t>
      </w:r>
      <w:r w:rsidR="007B4ACA" w:rsidRPr="008C0343">
        <w:rPr>
          <w:rFonts w:cs="Times New Roman"/>
          <w:sz w:val="24"/>
          <w:szCs w:val="24"/>
        </w:rPr>
        <w:t>-</w:t>
      </w:r>
      <w:r w:rsidRPr="008C0343">
        <w:rPr>
          <w:rFonts w:cs="Times New Roman"/>
          <w:sz w:val="24"/>
          <w:szCs w:val="24"/>
        </w:rPr>
        <w:t>методической работы в области общего образования.</w:t>
      </w:r>
    </w:p>
    <w:p w:rsidR="00245CBD" w:rsidRPr="008C0343" w:rsidRDefault="00CF7DB1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итогам муниципального мониторинга школьных графиков оценочных процедур в 2021/2022 учебном году, размещенных на сайтах ОО выявлено:</w:t>
      </w:r>
    </w:p>
    <w:p w:rsidR="00CF7DB1" w:rsidRPr="008C0343" w:rsidRDefault="00CF7DB1" w:rsidP="007B4ACA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графики проведения оценочных процедур в 2021/2022 учебном году сформированы в соответствии с рекомендациями Минпросвещения и Рособрнадзора</w:t>
      </w:r>
      <w:r w:rsidR="005F3B04" w:rsidRPr="008C0343">
        <w:rPr>
          <w:rFonts w:cs="Times New Roman"/>
          <w:sz w:val="24"/>
          <w:szCs w:val="24"/>
        </w:rPr>
        <w:t xml:space="preserve"> во всех </w:t>
      </w:r>
      <w:r w:rsidRPr="008C0343">
        <w:rPr>
          <w:rFonts w:cs="Times New Roman"/>
          <w:sz w:val="24"/>
          <w:szCs w:val="24"/>
        </w:rPr>
        <w:t xml:space="preserve"> ОО;</w:t>
      </w:r>
    </w:p>
    <w:p w:rsidR="00CF7DB1" w:rsidRPr="008C0343" w:rsidRDefault="00CF7DB1" w:rsidP="00CF7DB1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графики проведения оценочных процедур в 2021/2022 учебном году размещены на официальных сайтах</w:t>
      </w:r>
      <w:r w:rsidR="003C45B0" w:rsidRPr="008C0343">
        <w:rPr>
          <w:rFonts w:cs="Times New Roman"/>
          <w:sz w:val="24"/>
          <w:szCs w:val="24"/>
        </w:rPr>
        <w:t xml:space="preserve"> ОО – в</w:t>
      </w:r>
      <w:r w:rsidR="007B4ACA" w:rsidRPr="008C0343">
        <w:rPr>
          <w:rFonts w:cs="Times New Roman"/>
          <w:sz w:val="24"/>
          <w:szCs w:val="24"/>
        </w:rPr>
        <w:t>о всех ОО.</w:t>
      </w:r>
    </w:p>
    <w:p w:rsidR="00245CBD" w:rsidRPr="008C0343" w:rsidRDefault="003C45B0" w:rsidP="007B4ACA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Промежуточная аттестация обучающихся 4-8 кла</w:t>
      </w:r>
      <w:r w:rsidR="007B4ACA" w:rsidRPr="008C0343">
        <w:rPr>
          <w:rFonts w:cs="Times New Roman"/>
          <w:sz w:val="24"/>
          <w:szCs w:val="24"/>
        </w:rPr>
        <w:t>ссов спланирована в форме ВПР во всех</w:t>
      </w:r>
      <w:r w:rsidRPr="008C0343">
        <w:rPr>
          <w:rFonts w:cs="Times New Roman"/>
          <w:sz w:val="24"/>
          <w:szCs w:val="24"/>
        </w:rPr>
        <w:t xml:space="preserve"> ОО.</w:t>
      </w:r>
    </w:p>
    <w:p w:rsidR="00245CBD" w:rsidRPr="008C0343" w:rsidRDefault="007556C1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Решили:</w:t>
      </w:r>
    </w:p>
    <w:p w:rsidR="007B4ACA" w:rsidRPr="008C0343" w:rsidRDefault="003C45B0" w:rsidP="003C45B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В целях исполнения   федеральных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 ( письмо  Минпросвещения России и Рособрнадзора от 6 августа 2021 года № СК-228/03, № 01-169/08- 01 «О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 и региональных установок по оптимизации оценочных процедур с учетом специфики муниципального образования</w:t>
      </w:r>
      <w:r w:rsidR="007B4ACA" w:rsidRPr="008C0343">
        <w:rPr>
          <w:rFonts w:cs="Times New Roman"/>
          <w:sz w:val="24"/>
          <w:szCs w:val="24"/>
        </w:rPr>
        <w:t xml:space="preserve"> особое внимание уделить контролю образовательным организациям, которые показали низкие образовательные результаты: </w:t>
      </w:r>
      <w:r w:rsidR="00F36D5F" w:rsidRPr="008C0343">
        <w:rPr>
          <w:rFonts w:cs="Times New Roman"/>
          <w:sz w:val="24"/>
          <w:szCs w:val="24"/>
        </w:rPr>
        <w:t>МОУ «Мишкинская СОШ», МОУ «Калашниковская СОШ», МОУ Крючковская оош им. В.И.Акимова:</w:t>
      </w:r>
    </w:p>
    <w:p w:rsidR="003C45B0" w:rsidRPr="008C0343" w:rsidRDefault="002D44A7" w:rsidP="002D44A7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Всем руководителям ОО при формировании графиков оценочных процедур на 2022/2023 учебный год учесть рекомендации Минпроса, Рособра и МО ТО.</w:t>
      </w:r>
    </w:p>
    <w:p w:rsidR="00BF2053" w:rsidRPr="008C0343" w:rsidRDefault="00BF2053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6D360F" w:rsidRPr="008C0343" w:rsidRDefault="006D360F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59234C" w:rsidRPr="008C0343" w:rsidRDefault="0059234C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59234C" w:rsidRPr="008C0343" w:rsidRDefault="0059234C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59234C" w:rsidRPr="008C0343" w:rsidRDefault="0059234C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E475CD" w:rsidRPr="008C0343" w:rsidRDefault="00E475CD" w:rsidP="008C0343">
      <w:pPr>
        <w:pStyle w:val="a3"/>
        <w:ind w:firstLine="0"/>
        <w:rPr>
          <w:rFonts w:cs="Times New Roman"/>
          <w:color w:val="FF0000"/>
          <w:sz w:val="24"/>
          <w:szCs w:val="24"/>
        </w:rPr>
      </w:pPr>
      <w:bookmarkStart w:id="0" w:name="_GoBack"/>
      <w:bookmarkEnd w:id="0"/>
    </w:p>
    <w:sectPr w:rsidR="00E475CD" w:rsidRPr="008C0343" w:rsidSect="008C03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E3" w:rsidRDefault="00187EE3" w:rsidP="00A473E2">
      <w:pPr>
        <w:spacing w:line="240" w:lineRule="auto"/>
      </w:pPr>
      <w:r>
        <w:separator/>
      </w:r>
    </w:p>
  </w:endnote>
  <w:endnote w:type="continuationSeparator" w:id="0">
    <w:p w:rsidR="00187EE3" w:rsidRDefault="00187EE3" w:rsidP="00A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E3" w:rsidRDefault="00187EE3" w:rsidP="00A473E2">
      <w:pPr>
        <w:spacing w:line="240" w:lineRule="auto"/>
      </w:pPr>
      <w:r>
        <w:separator/>
      </w:r>
    </w:p>
  </w:footnote>
  <w:footnote w:type="continuationSeparator" w:id="0">
    <w:p w:rsidR="00187EE3" w:rsidRDefault="00187EE3" w:rsidP="00A47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915"/>
    <w:multiLevelType w:val="hybridMultilevel"/>
    <w:tmpl w:val="6C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D59"/>
    <w:multiLevelType w:val="hybridMultilevel"/>
    <w:tmpl w:val="DA022A1C"/>
    <w:lvl w:ilvl="0" w:tplc="972285C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2773F"/>
    <w:multiLevelType w:val="hybridMultilevel"/>
    <w:tmpl w:val="675E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D45"/>
    <w:multiLevelType w:val="hybridMultilevel"/>
    <w:tmpl w:val="FF3AD6DA"/>
    <w:lvl w:ilvl="0" w:tplc="B5BC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98306A"/>
    <w:multiLevelType w:val="hybridMultilevel"/>
    <w:tmpl w:val="BE74DE94"/>
    <w:lvl w:ilvl="0" w:tplc="10E0B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F638D8"/>
    <w:multiLevelType w:val="hybridMultilevel"/>
    <w:tmpl w:val="22300110"/>
    <w:lvl w:ilvl="0" w:tplc="8AF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0"/>
    <w:rsid w:val="00033BF6"/>
    <w:rsid w:val="00050BA0"/>
    <w:rsid w:val="000D4438"/>
    <w:rsid w:val="00115E09"/>
    <w:rsid w:val="00187EE3"/>
    <w:rsid w:val="001A72A7"/>
    <w:rsid w:val="001B5014"/>
    <w:rsid w:val="00245CBD"/>
    <w:rsid w:val="002D44A7"/>
    <w:rsid w:val="003A648F"/>
    <w:rsid w:val="003C45B0"/>
    <w:rsid w:val="003D2AB0"/>
    <w:rsid w:val="003E6D49"/>
    <w:rsid w:val="00415F5A"/>
    <w:rsid w:val="004445C5"/>
    <w:rsid w:val="00444FF6"/>
    <w:rsid w:val="004B2B80"/>
    <w:rsid w:val="004D0D2A"/>
    <w:rsid w:val="004E6374"/>
    <w:rsid w:val="00535B6D"/>
    <w:rsid w:val="00583146"/>
    <w:rsid w:val="0059234C"/>
    <w:rsid w:val="005B5577"/>
    <w:rsid w:val="005C56A2"/>
    <w:rsid w:val="005D75DC"/>
    <w:rsid w:val="005F3B04"/>
    <w:rsid w:val="00600F67"/>
    <w:rsid w:val="00652D92"/>
    <w:rsid w:val="00660A8A"/>
    <w:rsid w:val="006B3038"/>
    <w:rsid w:val="006D360F"/>
    <w:rsid w:val="006D44DA"/>
    <w:rsid w:val="006D6A2E"/>
    <w:rsid w:val="006F07E5"/>
    <w:rsid w:val="006F1E49"/>
    <w:rsid w:val="006F6764"/>
    <w:rsid w:val="00701EB6"/>
    <w:rsid w:val="0073779C"/>
    <w:rsid w:val="007556C1"/>
    <w:rsid w:val="0077305F"/>
    <w:rsid w:val="007A4144"/>
    <w:rsid w:val="007B4ACA"/>
    <w:rsid w:val="007C0BF4"/>
    <w:rsid w:val="007C1745"/>
    <w:rsid w:val="00813A3E"/>
    <w:rsid w:val="00833A05"/>
    <w:rsid w:val="00837CCA"/>
    <w:rsid w:val="00845442"/>
    <w:rsid w:val="008532D3"/>
    <w:rsid w:val="008C0343"/>
    <w:rsid w:val="008C75F7"/>
    <w:rsid w:val="009117D5"/>
    <w:rsid w:val="00941686"/>
    <w:rsid w:val="00946CEF"/>
    <w:rsid w:val="009B7B1E"/>
    <w:rsid w:val="009C18D9"/>
    <w:rsid w:val="009E3904"/>
    <w:rsid w:val="00A06574"/>
    <w:rsid w:val="00A473E2"/>
    <w:rsid w:val="00A51889"/>
    <w:rsid w:val="00AC129E"/>
    <w:rsid w:val="00B23B69"/>
    <w:rsid w:val="00BC4E70"/>
    <w:rsid w:val="00BE56B1"/>
    <w:rsid w:val="00BF2053"/>
    <w:rsid w:val="00C10C5D"/>
    <w:rsid w:val="00C462C8"/>
    <w:rsid w:val="00C75D21"/>
    <w:rsid w:val="00C950AF"/>
    <w:rsid w:val="00CF50DF"/>
    <w:rsid w:val="00CF7DB1"/>
    <w:rsid w:val="00D04ED0"/>
    <w:rsid w:val="00D700A3"/>
    <w:rsid w:val="00DA423D"/>
    <w:rsid w:val="00DA73DE"/>
    <w:rsid w:val="00DF379E"/>
    <w:rsid w:val="00E148FD"/>
    <w:rsid w:val="00E167F8"/>
    <w:rsid w:val="00E475CD"/>
    <w:rsid w:val="00E86383"/>
    <w:rsid w:val="00EA4DA5"/>
    <w:rsid w:val="00F1115A"/>
    <w:rsid w:val="00F36D5F"/>
    <w:rsid w:val="00FA3E60"/>
    <w:rsid w:val="00FC109F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5076"/>
  <w15:docId w15:val="{65E578F0-8658-44C3-9AA7-0C0549B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0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B2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3E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3E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A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"/>
    <w:rsid w:val="005923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9234C"/>
    <w:pPr>
      <w:shd w:val="clear" w:color="auto" w:fill="FFFFFF"/>
      <w:spacing w:after="1740" w:line="0" w:lineRule="atLeas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6B07-2914-40E9-B9E5-A0709FE1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Е В</dc:creator>
  <cp:keywords/>
  <dc:description/>
  <cp:lastModifiedBy>User</cp:lastModifiedBy>
  <cp:revision>4</cp:revision>
  <cp:lastPrinted>2022-06-21T13:43:00Z</cp:lastPrinted>
  <dcterms:created xsi:type="dcterms:W3CDTF">2022-07-08T07:36:00Z</dcterms:created>
  <dcterms:modified xsi:type="dcterms:W3CDTF">2022-07-08T07:59:00Z</dcterms:modified>
</cp:coreProperties>
</file>