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6F6264" w:rsidRDefault="00940EB8" w:rsidP="00EC1EF5">
      <w:pPr>
        <w:ind w:hanging="284"/>
      </w:pPr>
      <w:r w:rsidRPr="006F6264">
        <w:t>09</w:t>
      </w:r>
      <w:r w:rsidR="00EC1EF5" w:rsidRPr="006F6264">
        <w:t>.</w:t>
      </w:r>
      <w:r w:rsidRPr="006F6264">
        <w:t>12</w:t>
      </w:r>
      <w:r w:rsidR="00EC1EF5" w:rsidRPr="006F6264">
        <w:t>.</w:t>
      </w:r>
      <w:r w:rsidR="00377031" w:rsidRPr="006F6264">
        <w:t>2022</w:t>
      </w:r>
      <w:r w:rsidR="00EC1EF5" w:rsidRPr="006F6264">
        <w:t xml:space="preserve"> г.                                                                                                                 </w:t>
      </w:r>
      <w:r w:rsidR="00BA3C98" w:rsidRPr="006F6264">
        <w:t xml:space="preserve">           </w:t>
      </w:r>
      <w:r w:rsidR="00EC1EF5" w:rsidRPr="006F6264">
        <w:t xml:space="preserve">№ </w:t>
      </w:r>
      <w:r w:rsidR="006F6264" w:rsidRPr="006F6264">
        <w:t>297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2022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1E355F">
        <w:t xml:space="preserve"> образовательного  учреждения «Детский</w:t>
      </w:r>
      <w:r>
        <w:t xml:space="preserve"> сад</w:t>
      </w:r>
      <w:r w:rsidR="001E355F">
        <w:t xml:space="preserve"> «</w:t>
      </w:r>
      <w:r w:rsidR="00940EB8">
        <w:t>Улыбка</w:t>
      </w:r>
      <w:r w:rsidR="001E355F">
        <w:t>» г</w:t>
      </w:r>
      <w:proofErr w:type="gramStart"/>
      <w:r w:rsidR="001E355F">
        <w:t>.Л</w:t>
      </w:r>
      <w:proofErr w:type="gramEnd"/>
      <w:r w:rsidR="001E355F">
        <w:t>ихославль</w:t>
      </w:r>
      <w:r w:rsidR="006C2407">
        <w:t xml:space="preserve"> </w:t>
      </w:r>
      <w:r w:rsidR="00A16710">
        <w:t xml:space="preserve"> </w:t>
      </w:r>
      <w:r w:rsidR="00EF23FF">
        <w:t xml:space="preserve"> </w:t>
      </w:r>
      <w:r w:rsidR="00377031">
        <w:t xml:space="preserve"> </w:t>
      </w:r>
      <w:r w:rsidR="00BA3C98">
        <w:t>(далее – Учр</w:t>
      </w:r>
      <w:r w:rsidR="00377031">
        <w:t>е</w:t>
      </w:r>
      <w:r w:rsidR="00EF23FF">
        <w:t>жден</w:t>
      </w:r>
      <w:r w:rsidR="00940EB8">
        <w:t>ие) 15</w:t>
      </w:r>
      <w:r w:rsidR="00406C4E">
        <w:t>.</w:t>
      </w:r>
      <w:r w:rsidR="00940EB8">
        <w:t>12</w:t>
      </w:r>
      <w:r w:rsidR="00377031">
        <w:t>.2022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 xml:space="preserve">- </w:t>
      </w:r>
      <w:r w:rsidR="00940EB8">
        <w:rPr>
          <w:szCs w:val="28"/>
        </w:rPr>
        <w:t>с</w:t>
      </w:r>
      <w:r w:rsidR="00940EB8" w:rsidRPr="00C37A5B">
        <w:rPr>
          <w:szCs w:val="28"/>
        </w:rPr>
        <w:t xml:space="preserve">истема </w:t>
      </w:r>
      <w:r w:rsidR="00940EB8">
        <w:rPr>
          <w:szCs w:val="28"/>
        </w:rPr>
        <w:t>внутренней оценки качества образования;</w:t>
      </w:r>
    </w:p>
    <w:p w:rsidR="001E355F" w:rsidRDefault="001E355F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szCs w:val="28"/>
        </w:rPr>
        <w:t>о</w:t>
      </w:r>
      <w:r w:rsidRPr="00AB4CAE">
        <w:rPr>
          <w:szCs w:val="28"/>
        </w:rPr>
        <w:t>рганизация работы с молодыми специалистами в</w:t>
      </w:r>
      <w:r>
        <w:rPr>
          <w:szCs w:val="28"/>
        </w:rPr>
        <w:t xml:space="preserve"> Учреждении</w:t>
      </w:r>
      <w:r w:rsidRPr="00AB4CAE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1E355F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377031">
        <w:t>тора по дош</w:t>
      </w:r>
      <w:r w:rsidR="001E355F">
        <w:t>кольному образованию;</w:t>
      </w:r>
    </w:p>
    <w:p w:rsidR="001E355F" w:rsidRDefault="00940EB8" w:rsidP="00EC1EF5">
      <w:pPr>
        <w:tabs>
          <w:tab w:val="left" w:pos="0"/>
        </w:tabs>
        <w:ind w:left="-426"/>
        <w:jc w:val="both"/>
      </w:pPr>
      <w:r>
        <w:t xml:space="preserve">Журавлёву Ирину Михайловну </w:t>
      </w:r>
      <w:r w:rsidR="001E355F">
        <w:t>– старшего воспитателя МДОУ «Детский сад «</w:t>
      </w:r>
      <w:r>
        <w:t>Малышок</w:t>
      </w:r>
      <w:r w:rsidR="001E355F">
        <w:t>» г</w:t>
      </w:r>
      <w:proofErr w:type="gramStart"/>
      <w:r w:rsidR="001E355F">
        <w:t>.Л</w:t>
      </w:r>
      <w:proofErr w:type="gramEnd"/>
      <w:r w:rsidR="001E355F">
        <w:t>ихославль;</w:t>
      </w:r>
    </w:p>
    <w:p w:rsidR="001E355F" w:rsidRDefault="001E355F" w:rsidP="00EC1EF5">
      <w:pPr>
        <w:tabs>
          <w:tab w:val="left" w:pos="0"/>
        </w:tabs>
        <w:ind w:left="-426"/>
        <w:jc w:val="both"/>
      </w:pPr>
      <w:r>
        <w:t>Борисову Викторию Анатольевну – старшего воспитателя МДОУ «Детский сад «Юбилейный»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0E134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0E1341" w:rsidRDefault="000E1341" w:rsidP="000E1341">
      <w:pPr>
        <w:jc w:val="center"/>
      </w:pPr>
      <w:r>
        <w:t xml:space="preserve">плановой  тематической проверки </w:t>
      </w:r>
    </w:p>
    <w:p w:rsidR="000E1341" w:rsidRDefault="000E1341" w:rsidP="000E1341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 сад   «Улыбка»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0E1341" w:rsidRDefault="000E1341" w:rsidP="000E1341">
      <w:pPr>
        <w:jc w:val="both"/>
      </w:pPr>
    </w:p>
    <w:p w:rsidR="000E1341" w:rsidRDefault="000E1341" w:rsidP="000E1341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</w:t>
      </w:r>
      <w:r>
        <w:rPr>
          <w:szCs w:val="28"/>
        </w:rPr>
        <w:t xml:space="preserve">внутренней оценки качества образования </w:t>
      </w:r>
      <w:r>
        <w:rPr>
          <w:szCs w:val="20"/>
        </w:rPr>
        <w:t xml:space="preserve">и  </w:t>
      </w:r>
      <w:r>
        <w:t>организации работы с молодыми специалистами в Учреждении.</w:t>
      </w:r>
    </w:p>
    <w:p w:rsidR="000E1341" w:rsidRDefault="000E1341" w:rsidP="000E1341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организации работы с молодыми специалистами и  соблюдения действующего законодательства  Российской Федерации по вопросам проверки. </w:t>
      </w:r>
    </w:p>
    <w:p w:rsidR="000E1341" w:rsidRDefault="000E1341" w:rsidP="000E1341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«Детский сад  «Улыбка»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0E1341" w:rsidRDefault="000E1341" w:rsidP="000E1341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0E1341" w:rsidRDefault="000E1341" w:rsidP="000E1341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 273-ФЗ от  29.12.2012г.;</w:t>
      </w:r>
    </w:p>
    <w:p w:rsidR="000E1341" w:rsidRDefault="000E1341" w:rsidP="000E1341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0E1341" w:rsidRDefault="000E1341" w:rsidP="000E1341">
      <w:pPr>
        <w:ind w:hanging="567"/>
        <w:jc w:val="both"/>
      </w:pPr>
      <w:r>
        <w:t xml:space="preserve">          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0E1341" w:rsidRDefault="000E1341" w:rsidP="000E1341">
      <w:pPr>
        <w:tabs>
          <w:tab w:val="left" w:pos="284"/>
        </w:tabs>
        <w:jc w:val="both"/>
        <w:rPr>
          <w:u w:val="single"/>
        </w:rPr>
      </w:pPr>
      <w:r>
        <w:t>5</w:t>
      </w:r>
      <w:r>
        <w:rPr>
          <w:u w:val="single"/>
        </w:rPr>
        <w:t>.    Для проведения проверки   подготовить  следующие документы и материалы:</w:t>
      </w:r>
    </w:p>
    <w:p w:rsidR="000E1341" w:rsidRDefault="000E1341" w:rsidP="000E1341">
      <w:pPr>
        <w:tabs>
          <w:tab w:val="left" w:pos="284"/>
        </w:tabs>
        <w:jc w:val="both"/>
        <w:rPr>
          <w:b/>
          <w:u w:val="single"/>
        </w:rPr>
      </w:pPr>
      <w:r>
        <w:t xml:space="preserve">5.1. </w:t>
      </w:r>
      <w:r>
        <w:rPr>
          <w:b/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0E1341" w:rsidRDefault="000E1341" w:rsidP="000E1341">
      <w:pPr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0E1341" w:rsidRDefault="000E1341" w:rsidP="000E1341">
      <w:pPr>
        <w:tabs>
          <w:tab w:val="left" w:pos="284"/>
        </w:tabs>
        <w:jc w:val="both"/>
      </w:pPr>
      <w:r>
        <w:t>5.2.</w:t>
      </w:r>
    </w:p>
    <w:p w:rsidR="000E1341" w:rsidRDefault="000E1341" w:rsidP="000E1341">
      <w:pPr>
        <w:ind w:left="142" w:hanging="567"/>
        <w:jc w:val="both"/>
      </w:pPr>
      <w:r>
        <w:t xml:space="preserve">       -  Положение о системе внутреннего мониторинга оценки качества образования в Учреждении;</w:t>
      </w:r>
    </w:p>
    <w:p w:rsidR="000E1341" w:rsidRDefault="000E1341" w:rsidP="000E1341">
      <w:pPr>
        <w:ind w:left="142" w:hanging="567"/>
        <w:jc w:val="both"/>
      </w:pPr>
      <w:r>
        <w:t xml:space="preserve">       -  Положение о внутреннем контроле в Учреждении;</w:t>
      </w:r>
    </w:p>
    <w:p w:rsidR="000E1341" w:rsidRDefault="000E1341" w:rsidP="000E1341">
      <w:pPr>
        <w:ind w:left="142" w:hanging="567"/>
        <w:jc w:val="both"/>
      </w:pPr>
      <w:r>
        <w:t xml:space="preserve">       - материалы по организации и проведению контроля качества образования в Учреждении:</w:t>
      </w:r>
    </w:p>
    <w:p w:rsidR="000E1341" w:rsidRDefault="000E1341" w:rsidP="000E1341">
      <w:pPr>
        <w:ind w:left="142" w:hanging="567"/>
        <w:jc w:val="both"/>
      </w:pPr>
      <w:r>
        <w:t xml:space="preserve">       - приказ об обеспечении функционирования ВСОКО, внутреннем контроле и проведении </w:t>
      </w:r>
      <w:proofErr w:type="spellStart"/>
      <w:r>
        <w:t>самообследования</w:t>
      </w:r>
      <w:proofErr w:type="spellEnd"/>
      <w:r>
        <w:t xml:space="preserve">  в 2022-2023 учебном году;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приказ об утверждении состава группы мониторинга, плана работы и инструментария для проведения ВСОКО;</w:t>
      </w:r>
    </w:p>
    <w:p w:rsidR="000E1341" w:rsidRDefault="000E1341" w:rsidP="000E1341">
      <w:pPr>
        <w:pStyle w:val="a5"/>
        <w:ind w:left="0"/>
        <w:contextualSpacing/>
        <w:jc w:val="both"/>
      </w:pPr>
      <w:r>
        <w:t xml:space="preserve">-  программу ВСОКО </w:t>
      </w:r>
      <w:proofErr w:type="gramStart"/>
      <w:r>
        <w:t>ДО</w:t>
      </w:r>
      <w:proofErr w:type="gramEnd"/>
      <w:r>
        <w:t>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программу действий по повышению качества дошкольного образования в Учреждении;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 модель ВСОКО;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технологию педагогической диагностики (мониторинга) индивидуального развития детей дошкольного возраста;</w:t>
      </w:r>
    </w:p>
    <w:p w:rsidR="000E1341" w:rsidRDefault="000E1341" w:rsidP="000E1341">
      <w:pPr>
        <w:pStyle w:val="a5"/>
        <w:ind w:left="0"/>
        <w:contextualSpacing/>
        <w:jc w:val="both"/>
      </w:pPr>
      <w:r>
        <w:t xml:space="preserve">- план сопровождения реализации ФГОС </w:t>
      </w:r>
      <w:proofErr w:type="gramStart"/>
      <w:r>
        <w:t>ДО</w:t>
      </w:r>
      <w:proofErr w:type="gramEnd"/>
      <w:r>
        <w:t>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план проведения процедур в Учреждении на учебный год;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график контрольно-аналитической деятельности по изучению и оценке качества педагогической деятельности;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циклограмма оперативного контроля;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листы оценки качества психолого-педагогических условий реализации дошкольного образования в Учреждении;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оценка качества ООП;</w:t>
      </w:r>
    </w:p>
    <w:p w:rsidR="000E1341" w:rsidRDefault="000E1341" w:rsidP="000E1341">
      <w:pPr>
        <w:pStyle w:val="a5"/>
        <w:ind w:left="0"/>
        <w:contextualSpacing/>
        <w:jc w:val="both"/>
      </w:pPr>
      <w:r>
        <w:t xml:space="preserve">- аналитическая справка по разделам ВСОКО </w:t>
      </w:r>
      <w:proofErr w:type="spellStart"/>
      <w:r>
        <w:t>вУчреждении</w:t>
      </w:r>
      <w:proofErr w:type="spellEnd"/>
      <w:r>
        <w:t>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анализ динамики усвоения воспитанниками разделов ООП;</w:t>
      </w:r>
    </w:p>
    <w:p w:rsidR="000E1341" w:rsidRDefault="000E1341" w:rsidP="000E1341">
      <w:pPr>
        <w:pStyle w:val="a5"/>
        <w:ind w:left="0"/>
        <w:contextualSpacing/>
        <w:jc w:val="both"/>
      </w:pPr>
      <w:r>
        <w:t>- анализ готовности  выпускников к обучению в школе;</w:t>
      </w:r>
    </w:p>
    <w:p w:rsidR="000E1341" w:rsidRDefault="000E1341" w:rsidP="000E1341">
      <w:pPr>
        <w:pStyle w:val="a5"/>
        <w:ind w:left="0"/>
        <w:contextualSpacing/>
        <w:jc w:val="both"/>
        <w:rPr>
          <w:rStyle w:val="markedcontent"/>
        </w:rPr>
      </w:pPr>
      <w:r>
        <w:t>- анализ удовлетворенности родителей.</w:t>
      </w:r>
    </w:p>
    <w:p w:rsidR="000E1341" w:rsidRDefault="000E1341" w:rsidP="000E1341">
      <w:pPr>
        <w:ind w:left="142" w:hanging="567"/>
        <w:jc w:val="both"/>
      </w:pPr>
      <w:r>
        <w:t xml:space="preserve">       - результаты мониторинга родителей по удовлетворённости качеством работы Учреждения  по предоставляемой образовательной  услуге;</w:t>
      </w:r>
    </w:p>
    <w:p w:rsidR="000E1341" w:rsidRDefault="000E1341" w:rsidP="000E1341">
      <w:pPr>
        <w:ind w:left="142" w:hanging="567"/>
        <w:jc w:val="both"/>
      </w:pPr>
      <w:r>
        <w:t xml:space="preserve">       - методическое  и дидактическое обеспечение Учреждения в соответствии с годовыми задачами; </w:t>
      </w:r>
    </w:p>
    <w:p w:rsidR="000E1341" w:rsidRDefault="000E1341" w:rsidP="000E1341">
      <w:pPr>
        <w:ind w:left="142" w:hanging="567"/>
        <w:jc w:val="both"/>
      </w:pPr>
      <w:r>
        <w:t xml:space="preserve">       - наглядная информация для родителей, способствующая повышению образовательного уровня родителей в вопросах  обучения и воспитания дошкольников;</w:t>
      </w:r>
    </w:p>
    <w:p w:rsidR="000E1341" w:rsidRDefault="000E1341" w:rsidP="000E1341">
      <w:pPr>
        <w:jc w:val="both"/>
      </w:pPr>
      <w:r>
        <w:t>- материалы по обобщению, распространению и внедрению передового опыта работы (программы, проекты, методические разработки)</w:t>
      </w:r>
    </w:p>
    <w:p w:rsidR="000E1341" w:rsidRDefault="000E1341" w:rsidP="000E1341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0E1341" w:rsidRDefault="000E1341" w:rsidP="000E1341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0E1341" w:rsidRDefault="000E1341" w:rsidP="000E1341">
      <w:pPr>
        <w:ind w:left="142" w:hanging="567"/>
        <w:jc w:val="both"/>
      </w:pPr>
      <w:r>
        <w:t xml:space="preserve">        5.3.</w:t>
      </w:r>
    </w:p>
    <w:p w:rsidR="000E1341" w:rsidRDefault="000E1341" w:rsidP="000E1341">
      <w:pPr>
        <w:ind w:left="142" w:hanging="567"/>
        <w:jc w:val="both"/>
      </w:pPr>
      <w:r>
        <w:t xml:space="preserve">        - книга приказов по основной деятельности (Приказ о создании в Учреждении  методического объединения «Школа молодого воспитателя»; приказ об утверждении Положения о методическом объединении «Школа молодого воспитателя»;  Приказ о назначении педагогов -  наставников);</w:t>
      </w:r>
    </w:p>
    <w:p w:rsidR="000E1341" w:rsidRDefault="000E1341" w:rsidP="000E1341">
      <w:pPr>
        <w:jc w:val="both"/>
      </w:pPr>
      <w:r>
        <w:t xml:space="preserve">  - статистические данные о начинающих педагогическую деятельность воспитателях (стаж работы которых менее 3-х лет);</w:t>
      </w:r>
    </w:p>
    <w:p w:rsidR="000E1341" w:rsidRDefault="000E1341" w:rsidP="000E1341">
      <w:pPr>
        <w:jc w:val="both"/>
      </w:pPr>
      <w:r>
        <w:t>- протоколы заседаний «Школы молодого педагога»;</w:t>
      </w:r>
    </w:p>
    <w:p w:rsidR="000E1341" w:rsidRDefault="000E1341" w:rsidP="000E1341">
      <w:pPr>
        <w:jc w:val="both"/>
      </w:pPr>
      <w:r>
        <w:t>-  планы работы начинающих педагогов по самообразованию;</w:t>
      </w:r>
    </w:p>
    <w:p w:rsidR="000E1341" w:rsidRDefault="000E1341" w:rsidP="000E1341">
      <w:pPr>
        <w:jc w:val="both"/>
      </w:pPr>
      <w:r>
        <w:t>- индивидуальные план работы  педагогов -  наставников;</w:t>
      </w:r>
    </w:p>
    <w:p w:rsidR="000E1341" w:rsidRDefault="000E1341" w:rsidP="000E1341">
      <w:pPr>
        <w:jc w:val="both"/>
      </w:pPr>
      <w:r>
        <w:t>- индивидуальные папки педагогов-наставников с методическими консультационными материалами для работы с молодым  педагогом.  (Примечание:  материал данной папки должен соответствовать плану педагога-наставника.);</w:t>
      </w:r>
    </w:p>
    <w:p w:rsidR="000E1341" w:rsidRDefault="000E1341" w:rsidP="000E1341">
      <w:pPr>
        <w:jc w:val="both"/>
      </w:pPr>
      <w:r>
        <w:t>- отчеты педагогов – наставников;</w:t>
      </w:r>
    </w:p>
    <w:p w:rsidR="000E1341" w:rsidRDefault="000E1341" w:rsidP="000E1341">
      <w:pPr>
        <w:jc w:val="both"/>
      </w:pPr>
      <w:r>
        <w:t>- план работы с молодыми педагогами (из годового плана работы);</w:t>
      </w:r>
    </w:p>
    <w:p w:rsidR="000E1341" w:rsidRDefault="000E1341" w:rsidP="000E1341">
      <w:pPr>
        <w:jc w:val="both"/>
      </w:pPr>
      <w:r>
        <w:t>- отчет по Учреждению  о работе с молодыми педагогами;</w:t>
      </w:r>
    </w:p>
    <w:p w:rsidR="000E1341" w:rsidRDefault="000E1341" w:rsidP="000E1341">
      <w:pPr>
        <w:jc w:val="both"/>
      </w:pPr>
      <w:r>
        <w:t>-  комплексно-тематические планы работы начинающих педагогических работников;</w:t>
      </w:r>
    </w:p>
    <w:p w:rsidR="000E1341" w:rsidRDefault="000E1341" w:rsidP="000E1341">
      <w:pPr>
        <w:jc w:val="both"/>
      </w:pPr>
      <w:r>
        <w:t>- методическое  и дидактическое обеспечение Учреждения в соответствии с годовыми задачами;</w:t>
      </w:r>
    </w:p>
    <w:p w:rsidR="000E1341" w:rsidRDefault="000E1341" w:rsidP="000E1341">
      <w:pPr>
        <w:jc w:val="both"/>
      </w:pPr>
      <w:r>
        <w:t>- документация по допуску начинающих педагогических работников, не имеющих дошкольного   образования, к работе с детьми в Учреждении;</w:t>
      </w:r>
    </w:p>
    <w:p w:rsidR="000E1341" w:rsidRDefault="000E1341" w:rsidP="000E1341">
      <w:pPr>
        <w:jc w:val="both"/>
      </w:pPr>
      <w:r>
        <w:t>- материалы по обобщению, распространению и внедрению передового опыта работы</w:t>
      </w:r>
    </w:p>
    <w:p w:rsidR="000E1341" w:rsidRDefault="000E1341" w:rsidP="000E1341">
      <w:pPr>
        <w:jc w:val="both"/>
      </w:pPr>
      <w:r>
        <w:t>(программы, проекты, методические разработки);</w:t>
      </w:r>
    </w:p>
    <w:p w:rsidR="000E1341" w:rsidRDefault="000E1341" w:rsidP="000E1341">
      <w:pPr>
        <w:jc w:val="both"/>
        <w:rPr>
          <w:u w:val="single"/>
        </w:rPr>
      </w:pPr>
      <w:proofErr w:type="spellStart"/>
      <w:r>
        <w:rPr>
          <w:u w:val="single"/>
        </w:rPr>
        <w:t>Аналитико</w:t>
      </w:r>
      <w:proofErr w:type="spellEnd"/>
      <w:r>
        <w:rPr>
          <w:u w:val="single"/>
        </w:rPr>
        <w:t xml:space="preserve"> – методические материалы:</w:t>
      </w:r>
    </w:p>
    <w:p w:rsidR="000E1341" w:rsidRDefault="000E1341" w:rsidP="000E1341">
      <w:pPr>
        <w:jc w:val="both"/>
      </w:pPr>
      <w:r>
        <w:t xml:space="preserve">- анкеты, тесты, </w:t>
      </w:r>
      <w:proofErr w:type="spellStart"/>
      <w:r>
        <w:t>опросники</w:t>
      </w:r>
      <w:proofErr w:type="spellEnd"/>
      <w:r>
        <w:t>, памятки и т.п.  для молодых педагогов;</w:t>
      </w:r>
    </w:p>
    <w:p w:rsidR="000E1341" w:rsidRDefault="000E1341" w:rsidP="000E1341">
      <w:pPr>
        <w:jc w:val="both"/>
      </w:pPr>
      <w:r>
        <w:t>- материалы консультаций, семинаров, семинаров – практикумов, мастер-классов и т.п. по организации воспитательно-образовательного  процесса в соответствии с реализуемой в Учреждении образовательной программой.</w:t>
      </w:r>
    </w:p>
    <w:p w:rsidR="000E1341" w:rsidRDefault="000E1341" w:rsidP="000E1341">
      <w:pPr>
        <w:jc w:val="both"/>
      </w:pPr>
      <w:r>
        <w:t>-  иные документы по вопросу проверки.</w:t>
      </w:r>
    </w:p>
    <w:p w:rsidR="000E1341" w:rsidRDefault="000E1341" w:rsidP="000E1341">
      <w:pPr>
        <w:tabs>
          <w:tab w:val="left" w:pos="0"/>
        </w:tabs>
        <w:jc w:val="both"/>
      </w:pPr>
      <w:r>
        <w:t>6.  Задание на проведение проверки:</w:t>
      </w:r>
    </w:p>
    <w:p w:rsidR="000E1341" w:rsidRDefault="000E1341" w:rsidP="000E1341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0E1341" w:rsidRDefault="000E1341" w:rsidP="000E1341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0E1341" w:rsidRDefault="000E1341" w:rsidP="000E134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0E1341" w:rsidRDefault="000E1341" w:rsidP="000E134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0E1341" w:rsidRDefault="000E1341" w:rsidP="000E134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0E1341" w:rsidRDefault="000E1341" w:rsidP="000E134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0E1341" w:rsidRDefault="000E1341" w:rsidP="000E134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0E1341" w:rsidRDefault="000E1341" w:rsidP="000E1341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0E1341" w:rsidRDefault="000E1341" w:rsidP="000E1341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0E1341" w:rsidRDefault="000E1341" w:rsidP="000E134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0E1341" w:rsidRDefault="000E1341" w:rsidP="000E134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0E1341" w:rsidRDefault="000E1341" w:rsidP="000E134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0E1341" w:rsidRDefault="000E1341" w:rsidP="000E1341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0E1341" w:rsidRDefault="000E1341" w:rsidP="000E134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0E1341" w:rsidRDefault="000E1341" w:rsidP="000E1341">
      <w:pPr>
        <w:tabs>
          <w:tab w:val="left" w:pos="567"/>
        </w:tabs>
        <w:jc w:val="both"/>
      </w:pPr>
      <w:r>
        <w:t>7.   Итоговый  документ: Акт  проверки (2 экземпляра).</w:t>
      </w: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0E1341" w:rsidRPr="000D0A40" w:rsidRDefault="000E1341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B58F9"/>
    <w:rsid w:val="000C7A71"/>
    <w:rsid w:val="000E1341"/>
    <w:rsid w:val="00103840"/>
    <w:rsid w:val="00125C0E"/>
    <w:rsid w:val="00174423"/>
    <w:rsid w:val="001E3170"/>
    <w:rsid w:val="001E355F"/>
    <w:rsid w:val="002256F0"/>
    <w:rsid w:val="002668C1"/>
    <w:rsid w:val="002A54EC"/>
    <w:rsid w:val="002C353E"/>
    <w:rsid w:val="002D24EC"/>
    <w:rsid w:val="0032634B"/>
    <w:rsid w:val="00377031"/>
    <w:rsid w:val="003A582A"/>
    <w:rsid w:val="00406C4E"/>
    <w:rsid w:val="004A15AB"/>
    <w:rsid w:val="004B3735"/>
    <w:rsid w:val="005027BB"/>
    <w:rsid w:val="00553F0D"/>
    <w:rsid w:val="00553FB4"/>
    <w:rsid w:val="005B6EE9"/>
    <w:rsid w:val="005E62F1"/>
    <w:rsid w:val="005F3B6A"/>
    <w:rsid w:val="0062286B"/>
    <w:rsid w:val="00641FE2"/>
    <w:rsid w:val="00653F34"/>
    <w:rsid w:val="00675197"/>
    <w:rsid w:val="00694D3D"/>
    <w:rsid w:val="006C2407"/>
    <w:rsid w:val="006F6264"/>
    <w:rsid w:val="007276E8"/>
    <w:rsid w:val="00743805"/>
    <w:rsid w:val="007463AD"/>
    <w:rsid w:val="00750C74"/>
    <w:rsid w:val="00783081"/>
    <w:rsid w:val="007B6CC1"/>
    <w:rsid w:val="007C5CE9"/>
    <w:rsid w:val="007E3FDD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40EB8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17B98"/>
    <w:rsid w:val="00A846AA"/>
    <w:rsid w:val="00AA0C60"/>
    <w:rsid w:val="00AD4B54"/>
    <w:rsid w:val="00AE2B90"/>
    <w:rsid w:val="00AE3634"/>
    <w:rsid w:val="00B75FE3"/>
    <w:rsid w:val="00BA3C98"/>
    <w:rsid w:val="00BA6DB4"/>
    <w:rsid w:val="00BC780D"/>
    <w:rsid w:val="00C75AF3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1341"/>
    <w:pPr>
      <w:ind w:left="708"/>
    </w:pPr>
  </w:style>
  <w:style w:type="character" w:customStyle="1" w:styleId="markedcontent">
    <w:name w:val="markedcontent"/>
    <w:basedOn w:val="a0"/>
    <w:rsid w:val="000E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2023-04-06T14:17:00Z</dcterms:created>
  <dcterms:modified xsi:type="dcterms:W3CDTF">2023-04-06T14:17:00Z</dcterms:modified>
</cp:coreProperties>
</file>